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E3" w:rsidRPr="002E2CFD" w:rsidRDefault="006C17E3" w:rsidP="00D07CB9">
      <w:pPr>
        <w:ind w:firstLine="0"/>
        <w:jc w:val="center"/>
        <w:rPr>
          <w:rFonts w:ascii="Cambria" w:hAnsi="Cambria" w:cs="Times New Roman"/>
          <w:b/>
          <w:sz w:val="40"/>
          <w:szCs w:val="40"/>
          <w:vertAlign w:val="superscript"/>
        </w:rPr>
      </w:pPr>
      <w:r w:rsidRPr="002E2CFD">
        <w:rPr>
          <w:rFonts w:ascii="Cambria" w:hAnsi="Cambria" w:cs="Times New Roman"/>
          <w:b/>
          <w:sz w:val="40"/>
          <w:szCs w:val="40"/>
        </w:rPr>
        <w:t>IV DZIEŃ PRZEMYSŁU DRZEWNEGO</w:t>
      </w:r>
      <w:r w:rsidR="002E2CFD" w:rsidRPr="002E2CFD">
        <w:rPr>
          <w:rFonts w:ascii="Cambria" w:hAnsi="Cambria" w:cs="Times New Roman"/>
          <w:b/>
          <w:sz w:val="40"/>
          <w:szCs w:val="40"/>
        </w:rPr>
        <w:t xml:space="preserve"> </w:t>
      </w:r>
      <w:r w:rsidRPr="002E2CFD">
        <w:rPr>
          <w:rFonts w:ascii="Cambria" w:hAnsi="Cambria" w:cs="Times New Roman"/>
          <w:b/>
          <w:sz w:val="40"/>
          <w:szCs w:val="40"/>
        </w:rPr>
        <w:t>31 marca 2023</w:t>
      </w:r>
    </w:p>
    <w:tbl>
      <w:tblPr>
        <w:tblStyle w:val="Tabela-Siatka"/>
        <w:tblpPr w:leftFromText="141" w:rightFromText="141" w:vertAnchor="text" w:horzAnchor="page" w:tblpX="799" w:tblpY="185"/>
        <w:tblW w:w="15664" w:type="dxa"/>
        <w:tblLook w:val="04A0"/>
      </w:tblPr>
      <w:tblGrid>
        <w:gridCol w:w="1340"/>
        <w:gridCol w:w="2539"/>
        <w:gridCol w:w="3707"/>
        <w:gridCol w:w="318"/>
        <w:gridCol w:w="1418"/>
        <w:gridCol w:w="2478"/>
        <w:gridCol w:w="3864"/>
      </w:tblGrid>
      <w:tr w:rsidR="00B067C1" w:rsidRPr="00B067C1" w:rsidTr="004A6B0B">
        <w:trPr>
          <w:trHeight w:val="237"/>
        </w:trPr>
        <w:tc>
          <w:tcPr>
            <w:tcW w:w="15664" w:type="dxa"/>
            <w:gridSpan w:val="7"/>
            <w:vAlign w:val="center"/>
          </w:tcPr>
          <w:p w:rsidR="00B067C1" w:rsidRPr="00B067C1" w:rsidRDefault="00B067C1" w:rsidP="00A2532C">
            <w:pPr>
              <w:ind w:firstLine="0"/>
              <w:jc w:val="center"/>
              <w:rPr>
                <w:rFonts w:ascii="Times New Roman" w:hAnsi="Times New Roman" w:cs="Times New Roman"/>
                <w:b/>
                <w:sz w:val="36"/>
                <w:szCs w:val="36"/>
              </w:rPr>
            </w:pPr>
            <w:r w:rsidRPr="00B067C1">
              <w:rPr>
                <w:rFonts w:ascii="Times New Roman" w:hAnsi="Times New Roman" w:cs="Times New Roman"/>
                <w:b/>
                <w:sz w:val="36"/>
                <w:szCs w:val="36"/>
              </w:rPr>
              <w:t xml:space="preserve">1 </w:t>
            </w:r>
            <w:r w:rsidR="00A2532C">
              <w:rPr>
                <w:rFonts w:ascii="Times New Roman" w:hAnsi="Times New Roman" w:cs="Times New Roman"/>
                <w:b/>
                <w:sz w:val="36"/>
                <w:szCs w:val="36"/>
              </w:rPr>
              <w:t>b</w:t>
            </w:r>
            <w:r w:rsidRPr="00B067C1">
              <w:rPr>
                <w:rFonts w:ascii="Times New Roman" w:hAnsi="Times New Roman" w:cs="Times New Roman"/>
                <w:b/>
                <w:sz w:val="36"/>
                <w:szCs w:val="36"/>
              </w:rPr>
              <w:t>lok wystąpień</w:t>
            </w:r>
          </w:p>
        </w:tc>
      </w:tr>
      <w:tr w:rsidR="004A6B0B" w:rsidRPr="00B067C1" w:rsidTr="00BE7EE0">
        <w:trPr>
          <w:trHeight w:val="417"/>
        </w:trPr>
        <w:tc>
          <w:tcPr>
            <w:tcW w:w="7586" w:type="dxa"/>
            <w:gridSpan w:val="3"/>
            <w:tcBorders>
              <w:right w:val="single" w:sz="4" w:space="0" w:color="auto"/>
            </w:tcBorders>
            <w:vAlign w:val="center"/>
          </w:tcPr>
          <w:p w:rsidR="004A6B0B" w:rsidRPr="00B067C1" w:rsidRDefault="004A6B0B" w:rsidP="004A6B0B">
            <w:pPr>
              <w:ind w:left="142" w:firstLine="0"/>
              <w:jc w:val="center"/>
              <w:rPr>
                <w:rFonts w:ascii="Times New Roman" w:hAnsi="Times New Roman" w:cs="Times New Roman"/>
                <w:b/>
                <w:sz w:val="36"/>
                <w:szCs w:val="36"/>
              </w:rPr>
            </w:pPr>
            <w:r w:rsidRPr="00B067C1">
              <w:rPr>
                <w:rFonts w:ascii="Times New Roman" w:hAnsi="Times New Roman" w:cs="Times New Roman"/>
                <w:b/>
                <w:sz w:val="36"/>
                <w:szCs w:val="36"/>
              </w:rPr>
              <w:t>SALA nr 2</w:t>
            </w:r>
          </w:p>
        </w:tc>
        <w:tc>
          <w:tcPr>
            <w:tcW w:w="318" w:type="dxa"/>
            <w:tcBorders>
              <w:top w:val="nil"/>
              <w:left w:val="single" w:sz="4" w:space="0" w:color="auto"/>
              <w:bottom w:val="nil"/>
              <w:right w:val="single" w:sz="4" w:space="0" w:color="auto"/>
            </w:tcBorders>
            <w:vAlign w:val="center"/>
          </w:tcPr>
          <w:p w:rsidR="004A6B0B" w:rsidRDefault="004A6B0B" w:rsidP="004A6B0B">
            <w:pPr>
              <w:jc w:val="center"/>
              <w:rPr>
                <w:rFonts w:ascii="Times New Roman" w:hAnsi="Times New Roman" w:cs="Times New Roman"/>
                <w:b/>
                <w:sz w:val="36"/>
                <w:szCs w:val="36"/>
              </w:rPr>
            </w:pPr>
          </w:p>
          <w:p w:rsidR="004A6B0B" w:rsidRPr="004A6B0B" w:rsidRDefault="004A6B0B" w:rsidP="004A6B0B">
            <w:pPr>
              <w:ind w:firstLine="0"/>
              <w:jc w:val="center"/>
              <w:rPr>
                <w:rFonts w:ascii="Times New Roman" w:hAnsi="Times New Roman" w:cs="Times New Roman"/>
                <w:b/>
                <w:sz w:val="16"/>
                <w:szCs w:val="16"/>
              </w:rPr>
            </w:pPr>
          </w:p>
        </w:tc>
        <w:tc>
          <w:tcPr>
            <w:tcW w:w="7760" w:type="dxa"/>
            <w:gridSpan w:val="3"/>
            <w:tcBorders>
              <w:left w:val="single" w:sz="4" w:space="0" w:color="auto"/>
            </w:tcBorders>
            <w:vAlign w:val="center"/>
          </w:tcPr>
          <w:p w:rsidR="004A6B0B" w:rsidRPr="00B067C1" w:rsidRDefault="004A6B0B" w:rsidP="004A6B0B">
            <w:pPr>
              <w:ind w:firstLine="0"/>
              <w:jc w:val="center"/>
              <w:rPr>
                <w:rFonts w:ascii="Times New Roman" w:hAnsi="Times New Roman" w:cs="Times New Roman"/>
                <w:b/>
                <w:sz w:val="36"/>
                <w:szCs w:val="36"/>
              </w:rPr>
            </w:pPr>
            <w:r w:rsidRPr="00B067C1">
              <w:rPr>
                <w:rFonts w:ascii="Times New Roman" w:hAnsi="Times New Roman" w:cs="Times New Roman"/>
                <w:b/>
                <w:sz w:val="36"/>
                <w:szCs w:val="36"/>
              </w:rPr>
              <w:t>SALA nr 3</w:t>
            </w:r>
          </w:p>
        </w:tc>
      </w:tr>
      <w:tr w:rsidR="00835B6F" w:rsidRPr="00B067C1" w:rsidTr="00BE7EE0">
        <w:trPr>
          <w:trHeight w:val="690"/>
        </w:trPr>
        <w:tc>
          <w:tcPr>
            <w:tcW w:w="1340" w:type="dxa"/>
            <w:vAlign w:val="center"/>
          </w:tcPr>
          <w:p w:rsidR="00835B6F" w:rsidRPr="005651AD" w:rsidRDefault="00835B6F" w:rsidP="004A6B0B">
            <w:pPr>
              <w:ind w:left="-76" w:right="-63" w:firstLine="0"/>
              <w:jc w:val="center"/>
              <w:rPr>
                <w:rFonts w:ascii="Times New Roman" w:hAnsi="Times New Roman" w:cs="Times New Roman"/>
                <w:b/>
                <w:sz w:val="28"/>
                <w:szCs w:val="28"/>
              </w:rPr>
            </w:pPr>
            <w:r w:rsidRPr="005651AD">
              <w:rPr>
                <w:rFonts w:ascii="Times New Roman" w:hAnsi="Times New Roman" w:cs="Times New Roman"/>
                <w:b/>
                <w:sz w:val="28"/>
                <w:szCs w:val="28"/>
              </w:rPr>
              <w:t>9</w:t>
            </w:r>
            <w:r>
              <w:rPr>
                <w:rFonts w:ascii="Times New Roman" w:hAnsi="Times New Roman" w:cs="Times New Roman"/>
                <w:b/>
                <w:sz w:val="28"/>
                <w:szCs w:val="28"/>
                <w:vertAlign w:val="superscript"/>
              </w:rPr>
              <w:t>2</w:t>
            </w:r>
            <w:r w:rsidRPr="005651AD">
              <w:rPr>
                <w:rFonts w:ascii="Times New Roman" w:hAnsi="Times New Roman" w:cs="Times New Roman"/>
                <w:b/>
                <w:sz w:val="28"/>
                <w:szCs w:val="28"/>
                <w:vertAlign w:val="superscript"/>
              </w:rPr>
              <w:t>0</w:t>
            </w:r>
            <w:r w:rsidRPr="005651AD">
              <w:rPr>
                <w:rFonts w:ascii="Times New Roman" w:hAnsi="Times New Roman" w:cs="Times New Roman"/>
                <w:b/>
                <w:sz w:val="28"/>
                <w:szCs w:val="28"/>
              </w:rPr>
              <w:t>÷</w:t>
            </w:r>
            <w:r>
              <w:rPr>
                <w:rFonts w:ascii="Times New Roman" w:hAnsi="Times New Roman" w:cs="Times New Roman"/>
                <w:b/>
                <w:sz w:val="28"/>
                <w:szCs w:val="28"/>
              </w:rPr>
              <w:t>9</w:t>
            </w:r>
            <w:r>
              <w:rPr>
                <w:rFonts w:ascii="Times New Roman" w:hAnsi="Times New Roman" w:cs="Times New Roman"/>
                <w:b/>
                <w:sz w:val="28"/>
                <w:szCs w:val="28"/>
                <w:vertAlign w:val="superscript"/>
              </w:rPr>
              <w:t>4</w:t>
            </w:r>
            <w:r w:rsidRPr="005651AD">
              <w:rPr>
                <w:rFonts w:ascii="Times New Roman" w:hAnsi="Times New Roman" w:cs="Times New Roman"/>
                <w:b/>
                <w:sz w:val="28"/>
                <w:szCs w:val="28"/>
                <w:vertAlign w:val="superscript"/>
              </w:rPr>
              <w:t>0</w:t>
            </w:r>
          </w:p>
        </w:tc>
        <w:tc>
          <w:tcPr>
            <w:tcW w:w="2539" w:type="dxa"/>
            <w:vAlign w:val="center"/>
          </w:tcPr>
          <w:p w:rsidR="00835B6F" w:rsidRPr="00A2532C" w:rsidRDefault="00835B6F" w:rsidP="004A6B0B">
            <w:pPr>
              <w:ind w:left="-52" w:right="-85" w:firstLine="0"/>
              <w:jc w:val="center"/>
              <w:rPr>
                <w:rFonts w:ascii="Times New Roman" w:hAnsi="Times New Roman" w:cs="Times New Roman"/>
                <w:b/>
                <w:sz w:val="20"/>
                <w:szCs w:val="20"/>
              </w:rPr>
            </w:pPr>
            <w:r w:rsidRPr="00A2532C">
              <w:rPr>
                <w:rFonts w:ascii="Times New Roman" w:hAnsi="Times New Roman" w:cs="Times New Roman"/>
                <w:b/>
                <w:sz w:val="20"/>
                <w:szCs w:val="20"/>
              </w:rPr>
              <w:t>ITS</w:t>
            </w:r>
          </w:p>
          <w:p w:rsidR="00835B6F" w:rsidRPr="00A2532C" w:rsidRDefault="00835B6F" w:rsidP="004A6B0B">
            <w:pPr>
              <w:ind w:left="-52" w:right="-85" w:firstLine="0"/>
              <w:jc w:val="center"/>
              <w:rPr>
                <w:rFonts w:ascii="Times New Roman" w:hAnsi="Times New Roman" w:cs="Times New Roman"/>
                <w:b/>
                <w:sz w:val="20"/>
                <w:szCs w:val="20"/>
              </w:rPr>
            </w:pPr>
            <w:r w:rsidRPr="00A2532C">
              <w:rPr>
                <w:rFonts w:ascii="Times New Roman" w:hAnsi="Times New Roman" w:cs="Times New Roman"/>
                <w:b/>
                <w:sz w:val="20"/>
                <w:szCs w:val="20"/>
              </w:rPr>
              <w:t>Gotowe Domy Drewniane</w:t>
            </w:r>
          </w:p>
        </w:tc>
        <w:tc>
          <w:tcPr>
            <w:tcW w:w="3707" w:type="dxa"/>
            <w:tcBorders>
              <w:right w:val="single" w:sz="4" w:space="0" w:color="auto"/>
            </w:tcBorders>
            <w:vAlign w:val="center"/>
          </w:tcPr>
          <w:p w:rsidR="00835B6F" w:rsidRPr="00E23E4E" w:rsidRDefault="005625D6" w:rsidP="004A6B0B">
            <w:pPr>
              <w:ind w:firstLine="0"/>
              <w:jc w:val="center"/>
              <w:rPr>
                <w:rFonts w:ascii="Times New Roman" w:hAnsi="Times New Roman" w:cs="Times New Roman"/>
                <w:sz w:val="20"/>
                <w:szCs w:val="20"/>
              </w:rPr>
            </w:pPr>
            <w:r w:rsidRPr="00E23E4E">
              <w:rPr>
                <w:rFonts w:ascii="Times New Roman" w:hAnsi="Times New Roman" w:cs="Times New Roman"/>
                <w:sz w:val="20"/>
                <w:szCs w:val="20"/>
                <w:shd w:val="clear" w:color="auto" w:fill="FFFFFF"/>
              </w:rPr>
              <w:t>Gotowy Dom ITS. Drewno w budownictwie modułowym</w:t>
            </w:r>
          </w:p>
        </w:tc>
        <w:tc>
          <w:tcPr>
            <w:tcW w:w="318" w:type="dxa"/>
            <w:tcBorders>
              <w:top w:val="nil"/>
              <w:left w:val="single" w:sz="4" w:space="0" w:color="auto"/>
              <w:bottom w:val="nil"/>
              <w:right w:val="single" w:sz="4" w:space="0" w:color="auto"/>
            </w:tcBorders>
            <w:vAlign w:val="center"/>
          </w:tcPr>
          <w:p w:rsidR="00835B6F" w:rsidRPr="00B067C1" w:rsidRDefault="00835B6F" w:rsidP="004A6B0B">
            <w:pPr>
              <w:ind w:firstLine="0"/>
              <w:jc w:val="center"/>
              <w:rPr>
                <w:rFonts w:ascii="Times New Roman" w:hAnsi="Times New Roman" w:cs="Times New Roman"/>
                <w:sz w:val="24"/>
                <w:szCs w:val="24"/>
              </w:rPr>
            </w:pPr>
          </w:p>
        </w:tc>
        <w:tc>
          <w:tcPr>
            <w:tcW w:w="1418" w:type="dxa"/>
            <w:tcBorders>
              <w:left w:val="single" w:sz="4" w:space="0" w:color="auto"/>
            </w:tcBorders>
            <w:vAlign w:val="center"/>
          </w:tcPr>
          <w:p w:rsidR="00835B6F" w:rsidRPr="005651AD" w:rsidRDefault="00835B6F" w:rsidP="004A6B0B">
            <w:pPr>
              <w:ind w:left="-76" w:right="-63" w:firstLine="0"/>
              <w:jc w:val="center"/>
              <w:rPr>
                <w:rFonts w:ascii="Times New Roman" w:hAnsi="Times New Roman" w:cs="Times New Roman"/>
                <w:b/>
                <w:sz w:val="28"/>
                <w:szCs w:val="28"/>
              </w:rPr>
            </w:pPr>
            <w:r w:rsidRPr="005651AD">
              <w:rPr>
                <w:rFonts w:ascii="Times New Roman" w:hAnsi="Times New Roman" w:cs="Times New Roman"/>
                <w:b/>
                <w:sz w:val="28"/>
                <w:szCs w:val="28"/>
              </w:rPr>
              <w:t>9</w:t>
            </w:r>
            <w:r>
              <w:rPr>
                <w:rFonts w:ascii="Times New Roman" w:hAnsi="Times New Roman" w:cs="Times New Roman"/>
                <w:b/>
                <w:sz w:val="28"/>
                <w:szCs w:val="28"/>
                <w:vertAlign w:val="superscript"/>
              </w:rPr>
              <w:t>2</w:t>
            </w:r>
            <w:r w:rsidRPr="005651AD">
              <w:rPr>
                <w:rFonts w:ascii="Times New Roman" w:hAnsi="Times New Roman" w:cs="Times New Roman"/>
                <w:b/>
                <w:sz w:val="28"/>
                <w:szCs w:val="28"/>
                <w:vertAlign w:val="superscript"/>
              </w:rPr>
              <w:t>0</w:t>
            </w:r>
            <w:r w:rsidRPr="005651AD">
              <w:rPr>
                <w:rFonts w:ascii="Times New Roman" w:hAnsi="Times New Roman" w:cs="Times New Roman"/>
                <w:b/>
                <w:sz w:val="28"/>
                <w:szCs w:val="28"/>
              </w:rPr>
              <w:t>÷</w:t>
            </w:r>
            <w:r>
              <w:rPr>
                <w:rFonts w:ascii="Times New Roman" w:hAnsi="Times New Roman" w:cs="Times New Roman"/>
                <w:b/>
                <w:sz w:val="28"/>
                <w:szCs w:val="28"/>
              </w:rPr>
              <w:t>9</w:t>
            </w:r>
            <w:r>
              <w:rPr>
                <w:rFonts w:ascii="Times New Roman" w:hAnsi="Times New Roman" w:cs="Times New Roman"/>
                <w:b/>
                <w:sz w:val="28"/>
                <w:szCs w:val="28"/>
                <w:vertAlign w:val="superscript"/>
              </w:rPr>
              <w:t>4</w:t>
            </w:r>
            <w:r w:rsidRPr="005651AD">
              <w:rPr>
                <w:rFonts w:ascii="Times New Roman" w:hAnsi="Times New Roman" w:cs="Times New Roman"/>
                <w:b/>
                <w:sz w:val="28"/>
                <w:szCs w:val="28"/>
                <w:vertAlign w:val="superscript"/>
              </w:rPr>
              <w:t>0</w:t>
            </w:r>
          </w:p>
        </w:tc>
        <w:tc>
          <w:tcPr>
            <w:tcW w:w="2478" w:type="dxa"/>
            <w:vAlign w:val="center"/>
          </w:tcPr>
          <w:p w:rsidR="00835B6F" w:rsidRPr="00A2532C" w:rsidRDefault="00835B6F" w:rsidP="004A6B0B">
            <w:pPr>
              <w:ind w:left="-94" w:right="-94" w:firstLine="0"/>
              <w:jc w:val="center"/>
              <w:rPr>
                <w:rFonts w:ascii="Times New Roman" w:hAnsi="Times New Roman" w:cs="Times New Roman"/>
                <w:b/>
                <w:sz w:val="20"/>
                <w:szCs w:val="20"/>
              </w:rPr>
            </w:pPr>
            <w:r w:rsidRPr="00A2532C">
              <w:rPr>
                <w:rFonts w:ascii="Times New Roman" w:hAnsi="Times New Roman" w:cs="Times New Roman"/>
                <w:b/>
                <w:sz w:val="20"/>
                <w:szCs w:val="20"/>
              </w:rPr>
              <w:t>Kronospan Polska</w:t>
            </w:r>
          </w:p>
        </w:tc>
        <w:tc>
          <w:tcPr>
            <w:tcW w:w="3864" w:type="dxa"/>
            <w:vAlign w:val="center"/>
          </w:tcPr>
          <w:p w:rsidR="00835B6F" w:rsidRPr="008C315F" w:rsidRDefault="00FF14DC" w:rsidP="00FF14DC">
            <w:pPr>
              <w:ind w:firstLine="0"/>
              <w:jc w:val="center"/>
              <w:rPr>
                <w:rFonts w:ascii="Times New Roman" w:hAnsi="Times New Roman" w:cs="Times New Roman"/>
                <w:b/>
                <w:sz w:val="20"/>
                <w:szCs w:val="20"/>
              </w:rPr>
            </w:pPr>
            <w:r>
              <w:rPr>
                <w:rFonts w:ascii="Times New Roman" w:hAnsi="Times New Roman" w:cs="Times New Roman"/>
                <w:sz w:val="20"/>
                <w:szCs w:val="20"/>
                <w:shd w:val="clear" w:color="auto" w:fill="FFFFFF"/>
              </w:rPr>
              <w:t>Proces produkcji płyt od strony automatyki przemysłowej</w:t>
            </w:r>
          </w:p>
        </w:tc>
      </w:tr>
      <w:tr w:rsidR="00835B6F" w:rsidRPr="00B067C1" w:rsidTr="00BE7EE0">
        <w:trPr>
          <w:trHeight w:val="690"/>
        </w:trPr>
        <w:tc>
          <w:tcPr>
            <w:tcW w:w="1340" w:type="dxa"/>
            <w:tcBorders>
              <w:bottom w:val="single" w:sz="4" w:space="0" w:color="auto"/>
            </w:tcBorders>
            <w:vAlign w:val="center"/>
          </w:tcPr>
          <w:p w:rsidR="00835B6F" w:rsidRPr="005651AD" w:rsidRDefault="00835B6F" w:rsidP="004A6B0B">
            <w:pPr>
              <w:ind w:left="-76" w:right="-63" w:firstLine="0"/>
              <w:jc w:val="center"/>
              <w:rPr>
                <w:rFonts w:ascii="Times New Roman" w:hAnsi="Times New Roman" w:cs="Times New Roman"/>
                <w:b/>
                <w:sz w:val="28"/>
                <w:szCs w:val="28"/>
              </w:rPr>
            </w:pPr>
            <w:r>
              <w:rPr>
                <w:rFonts w:ascii="Times New Roman" w:hAnsi="Times New Roman" w:cs="Times New Roman"/>
                <w:b/>
                <w:sz w:val="28"/>
                <w:szCs w:val="28"/>
              </w:rPr>
              <w:t>9</w:t>
            </w:r>
            <w:r w:rsidRPr="005651AD">
              <w:rPr>
                <w:rFonts w:ascii="Times New Roman" w:hAnsi="Times New Roman" w:cs="Times New Roman"/>
                <w:b/>
                <w:sz w:val="28"/>
                <w:szCs w:val="28"/>
                <w:vertAlign w:val="superscript"/>
              </w:rPr>
              <w:t>5</w:t>
            </w:r>
            <w:r>
              <w:rPr>
                <w:rFonts w:ascii="Times New Roman" w:hAnsi="Times New Roman" w:cs="Times New Roman"/>
                <w:b/>
                <w:sz w:val="28"/>
                <w:szCs w:val="28"/>
                <w:vertAlign w:val="superscript"/>
              </w:rPr>
              <w:t>0</w:t>
            </w:r>
            <w:r w:rsidRPr="005651AD">
              <w:rPr>
                <w:rFonts w:ascii="Times New Roman" w:hAnsi="Times New Roman" w:cs="Times New Roman"/>
                <w:b/>
                <w:sz w:val="28"/>
                <w:szCs w:val="28"/>
              </w:rPr>
              <w:t>÷10</w:t>
            </w:r>
            <w:r>
              <w:rPr>
                <w:rFonts w:ascii="Times New Roman" w:hAnsi="Times New Roman" w:cs="Times New Roman"/>
                <w:b/>
                <w:sz w:val="28"/>
                <w:szCs w:val="28"/>
                <w:vertAlign w:val="superscript"/>
              </w:rPr>
              <w:t>10</w:t>
            </w:r>
          </w:p>
        </w:tc>
        <w:tc>
          <w:tcPr>
            <w:tcW w:w="2539" w:type="dxa"/>
            <w:tcBorders>
              <w:bottom w:val="single" w:sz="4" w:space="0" w:color="auto"/>
            </w:tcBorders>
            <w:vAlign w:val="center"/>
          </w:tcPr>
          <w:p w:rsidR="00835B6F" w:rsidRPr="00A2532C" w:rsidRDefault="00835B6F" w:rsidP="004A6B0B">
            <w:pPr>
              <w:ind w:left="-52" w:right="-85" w:firstLine="0"/>
              <w:jc w:val="center"/>
              <w:rPr>
                <w:rFonts w:ascii="Times New Roman" w:hAnsi="Times New Roman" w:cs="Times New Roman"/>
                <w:b/>
                <w:sz w:val="20"/>
                <w:szCs w:val="20"/>
              </w:rPr>
            </w:pPr>
            <w:r w:rsidRPr="00A2532C">
              <w:rPr>
                <w:rFonts w:ascii="Times New Roman" w:hAnsi="Times New Roman" w:cs="Times New Roman"/>
                <w:b/>
                <w:sz w:val="20"/>
                <w:szCs w:val="20"/>
              </w:rPr>
              <w:t>Lokalny Punkt Informacyjny Funduszy Europejskich</w:t>
            </w:r>
          </w:p>
        </w:tc>
        <w:tc>
          <w:tcPr>
            <w:tcW w:w="3707" w:type="dxa"/>
            <w:tcBorders>
              <w:bottom w:val="single" w:sz="4" w:space="0" w:color="auto"/>
              <w:right w:val="single" w:sz="4" w:space="0" w:color="auto"/>
            </w:tcBorders>
            <w:vAlign w:val="center"/>
          </w:tcPr>
          <w:p w:rsidR="00835B6F" w:rsidRPr="00E23E4E" w:rsidRDefault="00835B6F" w:rsidP="004A6B0B">
            <w:pPr>
              <w:ind w:left="-42" w:right="-44" w:firstLine="0"/>
              <w:jc w:val="center"/>
              <w:rPr>
                <w:rFonts w:ascii="Times New Roman" w:hAnsi="Times New Roman" w:cs="Times New Roman"/>
                <w:sz w:val="20"/>
                <w:szCs w:val="20"/>
              </w:rPr>
            </w:pPr>
            <w:r w:rsidRPr="00E23E4E">
              <w:rPr>
                <w:rFonts w:ascii="Times New Roman" w:hAnsi="Times New Roman" w:cs="Times New Roman"/>
                <w:sz w:val="20"/>
                <w:szCs w:val="20"/>
                <w:shd w:val="clear" w:color="auto" w:fill="FFFFFF"/>
              </w:rPr>
              <w:t>Fundusze Europejskie dla młodych w perspektywie 2021-2027</w:t>
            </w:r>
          </w:p>
        </w:tc>
        <w:tc>
          <w:tcPr>
            <w:tcW w:w="318" w:type="dxa"/>
            <w:tcBorders>
              <w:top w:val="nil"/>
              <w:left w:val="single" w:sz="4" w:space="0" w:color="auto"/>
              <w:bottom w:val="nil"/>
              <w:right w:val="single" w:sz="4" w:space="0" w:color="auto"/>
            </w:tcBorders>
            <w:vAlign w:val="center"/>
          </w:tcPr>
          <w:p w:rsidR="00835B6F" w:rsidRPr="00B067C1" w:rsidRDefault="00835B6F" w:rsidP="004A6B0B">
            <w:pPr>
              <w:ind w:firstLine="0"/>
              <w:jc w:val="center"/>
              <w:rPr>
                <w:rFonts w:ascii="Times New Roman" w:hAnsi="Times New Roman" w:cs="Times New Roman"/>
                <w:sz w:val="24"/>
                <w:szCs w:val="24"/>
              </w:rPr>
            </w:pPr>
          </w:p>
        </w:tc>
        <w:tc>
          <w:tcPr>
            <w:tcW w:w="1418" w:type="dxa"/>
            <w:tcBorders>
              <w:left w:val="single" w:sz="4" w:space="0" w:color="auto"/>
              <w:bottom w:val="single" w:sz="4" w:space="0" w:color="auto"/>
            </w:tcBorders>
            <w:vAlign w:val="center"/>
          </w:tcPr>
          <w:p w:rsidR="00835B6F" w:rsidRPr="005651AD" w:rsidRDefault="00835B6F" w:rsidP="004A6B0B">
            <w:pPr>
              <w:ind w:left="-76" w:right="-63" w:firstLine="0"/>
              <w:jc w:val="center"/>
              <w:rPr>
                <w:rFonts w:ascii="Times New Roman" w:hAnsi="Times New Roman" w:cs="Times New Roman"/>
                <w:b/>
                <w:sz w:val="28"/>
                <w:szCs w:val="28"/>
              </w:rPr>
            </w:pPr>
            <w:r>
              <w:rPr>
                <w:rFonts w:ascii="Times New Roman" w:hAnsi="Times New Roman" w:cs="Times New Roman"/>
                <w:b/>
                <w:sz w:val="28"/>
                <w:szCs w:val="28"/>
              </w:rPr>
              <w:t>9</w:t>
            </w:r>
            <w:r w:rsidRPr="005651AD">
              <w:rPr>
                <w:rFonts w:ascii="Times New Roman" w:hAnsi="Times New Roman" w:cs="Times New Roman"/>
                <w:b/>
                <w:sz w:val="28"/>
                <w:szCs w:val="28"/>
                <w:vertAlign w:val="superscript"/>
              </w:rPr>
              <w:t>5</w:t>
            </w:r>
            <w:r>
              <w:rPr>
                <w:rFonts w:ascii="Times New Roman" w:hAnsi="Times New Roman" w:cs="Times New Roman"/>
                <w:b/>
                <w:sz w:val="28"/>
                <w:szCs w:val="28"/>
                <w:vertAlign w:val="superscript"/>
              </w:rPr>
              <w:t>0</w:t>
            </w:r>
            <w:r w:rsidRPr="005651AD">
              <w:rPr>
                <w:rFonts w:ascii="Times New Roman" w:hAnsi="Times New Roman" w:cs="Times New Roman"/>
                <w:b/>
                <w:sz w:val="28"/>
                <w:szCs w:val="28"/>
              </w:rPr>
              <w:t>÷10</w:t>
            </w:r>
            <w:r>
              <w:rPr>
                <w:rFonts w:ascii="Times New Roman" w:hAnsi="Times New Roman" w:cs="Times New Roman"/>
                <w:b/>
                <w:sz w:val="28"/>
                <w:szCs w:val="28"/>
                <w:vertAlign w:val="superscript"/>
              </w:rPr>
              <w:t>10</w:t>
            </w:r>
          </w:p>
        </w:tc>
        <w:tc>
          <w:tcPr>
            <w:tcW w:w="2478" w:type="dxa"/>
            <w:tcBorders>
              <w:bottom w:val="single" w:sz="4" w:space="0" w:color="auto"/>
            </w:tcBorders>
            <w:vAlign w:val="center"/>
          </w:tcPr>
          <w:p w:rsidR="00835B6F" w:rsidRPr="00A2532C" w:rsidRDefault="00835B6F" w:rsidP="004A6B0B">
            <w:pPr>
              <w:ind w:left="-94" w:right="-94" w:firstLine="0"/>
              <w:jc w:val="center"/>
              <w:rPr>
                <w:rFonts w:ascii="Times New Roman" w:hAnsi="Times New Roman" w:cs="Times New Roman"/>
                <w:b/>
                <w:sz w:val="20"/>
                <w:szCs w:val="20"/>
              </w:rPr>
            </w:pPr>
            <w:r w:rsidRPr="00A2532C">
              <w:rPr>
                <w:rFonts w:ascii="Times New Roman" w:hAnsi="Times New Roman" w:cs="Times New Roman"/>
                <w:b/>
                <w:sz w:val="20"/>
                <w:szCs w:val="20"/>
              </w:rPr>
              <w:t>Remmers Polska</w:t>
            </w:r>
          </w:p>
        </w:tc>
        <w:tc>
          <w:tcPr>
            <w:tcW w:w="3864" w:type="dxa"/>
            <w:tcBorders>
              <w:bottom w:val="single" w:sz="4" w:space="0" w:color="auto"/>
            </w:tcBorders>
            <w:vAlign w:val="center"/>
          </w:tcPr>
          <w:p w:rsidR="00835B6F" w:rsidRPr="008C315F" w:rsidRDefault="00835B6F" w:rsidP="004A6B0B">
            <w:pPr>
              <w:ind w:left="-108" w:right="-79" w:firstLine="0"/>
              <w:jc w:val="center"/>
              <w:rPr>
                <w:rFonts w:ascii="Times New Roman" w:hAnsi="Times New Roman" w:cs="Times New Roman"/>
                <w:b/>
                <w:sz w:val="20"/>
                <w:szCs w:val="20"/>
              </w:rPr>
            </w:pPr>
            <w:r w:rsidRPr="008C315F">
              <w:rPr>
                <w:rFonts w:ascii="Times New Roman" w:hAnsi="Times New Roman" w:cs="Times New Roman"/>
                <w:sz w:val="20"/>
                <w:szCs w:val="20"/>
                <w:shd w:val="clear" w:color="auto" w:fill="FFFFFF"/>
              </w:rPr>
              <w:t>Automatyzacja procesów produkcyjnych w przemyśle okiennym z omówieniem stolarki otworowej</w:t>
            </w:r>
          </w:p>
        </w:tc>
      </w:tr>
      <w:tr w:rsidR="00BE7EE0" w:rsidRPr="00B067C1" w:rsidTr="00BE7EE0">
        <w:trPr>
          <w:trHeight w:val="690"/>
        </w:trPr>
        <w:tc>
          <w:tcPr>
            <w:tcW w:w="1340" w:type="dxa"/>
            <w:tcBorders>
              <w:bottom w:val="single" w:sz="4" w:space="0" w:color="auto"/>
            </w:tcBorders>
            <w:vAlign w:val="center"/>
          </w:tcPr>
          <w:p w:rsidR="00835B6F" w:rsidRPr="005651AD" w:rsidRDefault="00835B6F" w:rsidP="004A6B0B">
            <w:pPr>
              <w:ind w:left="-76" w:right="-63" w:firstLine="0"/>
              <w:jc w:val="center"/>
              <w:rPr>
                <w:rFonts w:ascii="Times New Roman" w:hAnsi="Times New Roman" w:cs="Times New Roman"/>
                <w:b/>
                <w:sz w:val="28"/>
                <w:szCs w:val="28"/>
              </w:rPr>
            </w:pPr>
            <w:r w:rsidRPr="005651AD">
              <w:rPr>
                <w:rFonts w:ascii="Times New Roman" w:hAnsi="Times New Roman" w:cs="Times New Roman"/>
                <w:b/>
                <w:sz w:val="28"/>
                <w:szCs w:val="28"/>
              </w:rPr>
              <w:t>1</w:t>
            </w:r>
            <w:r>
              <w:rPr>
                <w:rFonts w:ascii="Times New Roman" w:hAnsi="Times New Roman" w:cs="Times New Roman"/>
                <w:b/>
                <w:sz w:val="28"/>
                <w:szCs w:val="28"/>
              </w:rPr>
              <w:t>0</w:t>
            </w:r>
            <w:r>
              <w:rPr>
                <w:rFonts w:ascii="Times New Roman" w:hAnsi="Times New Roman" w:cs="Times New Roman"/>
                <w:b/>
                <w:sz w:val="28"/>
                <w:szCs w:val="28"/>
                <w:vertAlign w:val="superscript"/>
              </w:rPr>
              <w:t>20</w:t>
            </w:r>
            <w:r w:rsidRPr="005651AD">
              <w:rPr>
                <w:rFonts w:ascii="Times New Roman" w:hAnsi="Times New Roman" w:cs="Times New Roman"/>
                <w:b/>
                <w:sz w:val="28"/>
                <w:szCs w:val="28"/>
              </w:rPr>
              <w:t>÷1</w:t>
            </w:r>
            <w:r>
              <w:rPr>
                <w:rFonts w:ascii="Times New Roman" w:hAnsi="Times New Roman" w:cs="Times New Roman"/>
                <w:b/>
                <w:sz w:val="28"/>
                <w:szCs w:val="28"/>
              </w:rPr>
              <w:t>0</w:t>
            </w:r>
            <w:r>
              <w:rPr>
                <w:rFonts w:ascii="Times New Roman" w:hAnsi="Times New Roman" w:cs="Times New Roman"/>
                <w:b/>
                <w:sz w:val="28"/>
                <w:szCs w:val="28"/>
                <w:vertAlign w:val="superscript"/>
              </w:rPr>
              <w:t>4</w:t>
            </w:r>
            <w:r w:rsidRPr="005651AD">
              <w:rPr>
                <w:rFonts w:ascii="Times New Roman" w:hAnsi="Times New Roman" w:cs="Times New Roman"/>
                <w:b/>
                <w:sz w:val="28"/>
                <w:szCs w:val="28"/>
                <w:vertAlign w:val="superscript"/>
              </w:rPr>
              <w:t>0</w:t>
            </w:r>
          </w:p>
        </w:tc>
        <w:tc>
          <w:tcPr>
            <w:tcW w:w="2539" w:type="dxa"/>
            <w:tcBorders>
              <w:bottom w:val="single" w:sz="4" w:space="0" w:color="auto"/>
            </w:tcBorders>
            <w:vAlign w:val="center"/>
          </w:tcPr>
          <w:p w:rsidR="00835B6F" w:rsidRPr="00A2532C" w:rsidRDefault="00936054" w:rsidP="004A6B0B">
            <w:pPr>
              <w:ind w:left="-52" w:right="-85" w:firstLine="0"/>
              <w:jc w:val="center"/>
              <w:rPr>
                <w:rFonts w:ascii="Times New Roman" w:hAnsi="Times New Roman" w:cs="Times New Roman"/>
                <w:b/>
                <w:sz w:val="20"/>
                <w:szCs w:val="20"/>
              </w:rPr>
            </w:pPr>
            <w:r w:rsidRPr="00A2532C">
              <w:rPr>
                <w:rFonts w:ascii="Times New Roman" w:hAnsi="Times New Roman" w:cs="Times New Roman"/>
                <w:b/>
                <w:sz w:val="20"/>
                <w:szCs w:val="20"/>
              </w:rPr>
              <w:t>SILVA</w:t>
            </w:r>
          </w:p>
        </w:tc>
        <w:tc>
          <w:tcPr>
            <w:tcW w:w="3707" w:type="dxa"/>
            <w:tcBorders>
              <w:bottom w:val="single" w:sz="4" w:space="0" w:color="auto"/>
              <w:right w:val="single" w:sz="4" w:space="0" w:color="auto"/>
            </w:tcBorders>
            <w:vAlign w:val="center"/>
          </w:tcPr>
          <w:p w:rsidR="00835B6F" w:rsidRPr="00E23E4E" w:rsidRDefault="00936054" w:rsidP="004A6B0B">
            <w:pPr>
              <w:ind w:firstLine="0"/>
              <w:jc w:val="center"/>
              <w:rPr>
                <w:rFonts w:ascii="Times New Roman" w:hAnsi="Times New Roman" w:cs="Times New Roman"/>
                <w:sz w:val="20"/>
                <w:szCs w:val="20"/>
              </w:rPr>
            </w:pPr>
            <w:r w:rsidRPr="00E23E4E">
              <w:rPr>
                <w:rFonts w:ascii="Times New Roman" w:hAnsi="Times New Roman" w:cs="Times New Roman"/>
                <w:sz w:val="20"/>
                <w:szCs w:val="20"/>
                <w:shd w:val="clear" w:color="auto" w:fill="FFFFFF"/>
              </w:rPr>
              <w:t>Działalność Silva ze szczególnym uwzględnieniem recyclingu</w:t>
            </w:r>
          </w:p>
        </w:tc>
        <w:tc>
          <w:tcPr>
            <w:tcW w:w="318" w:type="dxa"/>
            <w:tcBorders>
              <w:top w:val="nil"/>
              <w:left w:val="single" w:sz="4" w:space="0" w:color="auto"/>
              <w:bottom w:val="nil"/>
              <w:right w:val="single" w:sz="4" w:space="0" w:color="auto"/>
            </w:tcBorders>
            <w:vAlign w:val="center"/>
          </w:tcPr>
          <w:p w:rsidR="00835B6F" w:rsidRPr="00B067C1" w:rsidRDefault="00835B6F" w:rsidP="004A6B0B">
            <w:pPr>
              <w:ind w:firstLine="0"/>
              <w:jc w:val="center"/>
              <w:rPr>
                <w:rFonts w:ascii="Times New Roman" w:hAnsi="Times New Roman" w:cs="Times New Roman"/>
                <w:sz w:val="24"/>
                <w:szCs w:val="24"/>
              </w:rPr>
            </w:pPr>
          </w:p>
        </w:tc>
        <w:tc>
          <w:tcPr>
            <w:tcW w:w="1418" w:type="dxa"/>
            <w:tcBorders>
              <w:left w:val="single" w:sz="4" w:space="0" w:color="auto"/>
            </w:tcBorders>
            <w:vAlign w:val="center"/>
          </w:tcPr>
          <w:p w:rsidR="00835B6F" w:rsidRPr="005651AD" w:rsidRDefault="00835B6F" w:rsidP="004A6B0B">
            <w:pPr>
              <w:ind w:left="-76" w:right="-63" w:firstLine="0"/>
              <w:jc w:val="center"/>
              <w:rPr>
                <w:rFonts w:ascii="Times New Roman" w:hAnsi="Times New Roman" w:cs="Times New Roman"/>
                <w:b/>
                <w:sz w:val="28"/>
                <w:szCs w:val="28"/>
              </w:rPr>
            </w:pPr>
            <w:r w:rsidRPr="005651AD">
              <w:rPr>
                <w:rFonts w:ascii="Times New Roman" w:hAnsi="Times New Roman" w:cs="Times New Roman"/>
                <w:b/>
                <w:sz w:val="28"/>
                <w:szCs w:val="28"/>
              </w:rPr>
              <w:t>1</w:t>
            </w:r>
            <w:r>
              <w:rPr>
                <w:rFonts w:ascii="Times New Roman" w:hAnsi="Times New Roman" w:cs="Times New Roman"/>
                <w:b/>
                <w:sz w:val="28"/>
                <w:szCs w:val="28"/>
              </w:rPr>
              <w:t>0</w:t>
            </w:r>
            <w:r>
              <w:rPr>
                <w:rFonts w:ascii="Times New Roman" w:hAnsi="Times New Roman" w:cs="Times New Roman"/>
                <w:b/>
                <w:sz w:val="28"/>
                <w:szCs w:val="28"/>
                <w:vertAlign w:val="superscript"/>
              </w:rPr>
              <w:t>20</w:t>
            </w:r>
            <w:r w:rsidRPr="005651AD">
              <w:rPr>
                <w:rFonts w:ascii="Times New Roman" w:hAnsi="Times New Roman" w:cs="Times New Roman"/>
                <w:b/>
                <w:sz w:val="28"/>
                <w:szCs w:val="28"/>
              </w:rPr>
              <w:t>÷1</w:t>
            </w:r>
            <w:r>
              <w:rPr>
                <w:rFonts w:ascii="Times New Roman" w:hAnsi="Times New Roman" w:cs="Times New Roman"/>
                <w:b/>
                <w:sz w:val="28"/>
                <w:szCs w:val="28"/>
              </w:rPr>
              <w:t>0</w:t>
            </w:r>
            <w:r>
              <w:rPr>
                <w:rFonts w:ascii="Times New Roman" w:hAnsi="Times New Roman" w:cs="Times New Roman"/>
                <w:b/>
                <w:sz w:val="28"/>
                <w:szCs w:val="28"/>
                <w:vertAlign w:val="superscript"/>
              </w:rPr>
              <w:t>4</w:t>
            </w:r>
            <w:r w:rsidRPr="005651AD">
              <w:rPr>
                <w:rFonts w:ascii="Times New Roman" w:hAnsi="Times New Roman" w:cs="Times New Roman"/>
                <w:b/>
                <w:sz w:val="28"/>
                <w:szCs w:val="28"/>
                <w:vertAlign w:val="superscript"/>
              </w:rPr>
              <w:t>0</w:t>
            </w:r>
          </w:p>
        </w:tc>
        <w:tc>
          <w:tcPr>
            <w:tcW w:w="2478" w:type="dxa"/>
            <w:vAlign w:val="center"/>
          </w:tcPr>
          <w:p w:rsidR="00835B6F" w:rsidRPr="00A2532C" w:rsidRDefault="00835B6F" w:rsidP="004A6B0B">
            <w:pPr>
              <w:ind w:left="-94" w:right="-94" w:firstLine="0"/>
              <w:jc w:val="center"/>
              <w:rPr>
                <w:rFonts w:ascii="Times New Roman" w:hAnsi="Times New Roman" w:cs="Times New Roman"/>
                <w:b/>
                <w:sz w:val="20"/>
                <w:szCs w:val="20"/>
              </w:rPr>
            </w:pPr>
            <w:r w:rsidRPr="00A2532C">
              <w:rPr>
                <w:rFonts w:ascii="Times New Roman" w:hAnsi="Times New Roman" w:cs="Times New Roman"/>
                <w:b/>
                <w:sz w:val="20"/>
                <w:szCs w:val="20"/>
              </w:rPr>
              <w:t>Regionalna Dyrekcja Lasów Państwowych</w:t>
            </w:r>
          </w:p>
        </w:tc>
        <w:tc>
          <w:tcPr>
            <w:tcW w:w="3864" w:type="dxa"/>
            <w:vAlign w:val="center"/>
          </w:tcPr>
          <w:p w:rsidR="00835B6F" w:rsidRPr="006D1D3C" w:rsidRDefault="006D1D3C" w:rsidP="004A6B0B">
            <w:pPr>
              <w:ind w:firstLine="0"/>
              <w:jc w:val="center"/>
              <w:rPr>
                <w:rFonts w:ascii="Times New Roman" w:hAnsi="Times New Roman" w:cs="Times New Roman"/>
                <w:b/>
                <w:sz w:val="20"/>
                <w:szCs w:val="20"/>
              </w:rPr>
            </w:pPr>
            <w:r w:rsidRPr="006D1D3C">
              <w:rPr>
                <w:rFonts w:ascii="Times New Roman" w:hAnsi="Times New Roman" w:cs="Times New Roman"/>
                <w:sz w:val="20"/>
                <w:szCs w:val="20"/>
                <w:shd w:val="clear" w:color="auto" w:fill="FFFFFF"/>
              </w:rPr>
              <w:t>Struktura organizacyjna i funkcjonowanie nadleśnictwa na przykładzie Nadleśnictwa Karnieszewice RDLP w Szczecinku</w:t>
            </w:r>
          </w:p>
        </w:tc>
      </w:tr>
      <w:tr w:rsidR="00835B6F" w:rsidRPr="00B067C1" w:rsidTr="00BE7EE0">
        <w:trPr>
          <w:trHeight w:val="690"/>
        </w:trPr>
        <w:tc>
          <w:tcPr>
            <w:tcW w:w="1340" w:type="dxa"/>
            <w:vAlign w:val="center"/>
          </w:tcPr>
          <w:p w:rsidR="00835B6F" w:rsidRPr="005651AD" w:rsidRDefault="00835B6F" w:rsidP="00242F0C">
            <w:pPr>
              <w:ind w:left="-76" w:right="-63" w:firstLine="0"/>
              <w:jc w:val="center"/>
              <w:rPr>
                <w:rFonts w:ascii="Times New Roman" w:hAnsi="Times New Roman" w:cs="Times New Roman"/>
                <w:b/>
                <w:sz w:val="28"/>
                <w:szCs w:val="28"/>
              </w:rPr>
            </w:pPr>
            <w:r>
              <w:rPr>
                <w:rFonts w:ascii="Times New Roman" w:hAnsi="Times New Roman" w:cs="Times New Roman"/>
                <w:b/>
                <w:sz w:val="28"/>
                <w:szCs w:val="28"/>
              </w:rPr>
              <w:t>1</w:t>
            </w:r>
            <w:r w:rsidR="00242F0C">
              <w:rPr>
                <w:rFonts w:ascii="Times New Roman" w:hAnsi="Times New Roman" w:cs="Times New Roman"/>
                <w:b/>
                <w:sz w:val="28"/>
                <w:szCs w:val="28"/>
              </w:rPr>
              <w:t>0</w:t>
            </w:r>
            <w:r w:rsidR="00242F0C">
              <w:rPr>
                <w:rFonts w:ascii="Times New Roman" w:hAnsi="Times New Roman" w:cs="Times New Roman"/>
                <w:b/>
                <w:sz w:val="28"/>
                <w:szCs w:val="28"/>
                <w:vertAlign w:val="superscript"/>
              </w:rPr>
              <w:t>5</w:t>
            </w:r>
            <w:r>
              <w:rPr>
                <w:rFonts w:ascii="Times New Roman" w:hAnsi="Times New Roman" w:cs="Times New Roman"/>
                <w:b/>
                <w:sz w:val="28"/>
                <w:szCs w:val="28"/>
                <w:vertAlign w:val="superscript"/>
              </w:rPr>
              <w:t>0</w:t>
            </w:r>
            <w:r w:rsidRPr="005651AD">
              <w:rPr>
                <w:rFonts w:ascii="Times New Roman" w:hAnsi="Times New Roman" w:cs="Times New Roman"/>
                <w:b/>
                <w:sz w:val="28"/>
                <w:szCs w:val="28"/>
              </w:rPr>
              <w:t>÷1</w:t>
            </w:r>
            <w:r>
              <w:rPr>
                <w:rFonts w:ascii="Times New Roman" w:hAnsi="Times New Roman" w:cs="Times New Roman"/>
                <w:b/>
                <w:sz w:val="28"/>
                <w:szCs w:val="28"/>
              </w:rPr>
              <w:t>1</w:t>
            </w:r>
            <w:r w:rsidR="00242F0C">
              <w:rPr>
                <w:rFonts w:ascii="Times New Roman" w:hAnsi="Times New Roman" w:cs="Times New Roman"/>
                <w:b/>
                <w:sz w:val="28"/>
                <w:szCs w:val="28"/>
                <w:vertAlign w:val="superscript"/>
              </w:rPr>
              <w:t>1</w:t>
            </w:r>
            <w:r>
              <w:rPr>
                <w:rFonts w:ascii="Times New Roman" w:hAnsi="Times New Roman" w:cs="Times New Roman"/>
                <w:b/>
                <w:sz w:val="28"/>
                <w:szCs w:val="28"/>
                <w:vertAlign w:val="superscript"/>
              </w:rPr>
              <w:t>0</w:t>
            </w:r>
          </w:p>
        </w:tc>
        <w:tc>
          <w:tcPr>
            <w:tcW w:w="2539" w:type="dxa"/>
            <w:vAlign w:val="center"/>
          </w:tcPr>
          <w:p w:rsidR="00835B6F" w:rsidRPr="00A2532C" w:rsidRDefault="00835B6F" w:rsidP="004A6B0B">
            <w:pPr>
              <w:ind w:left="-52" w:right="-85" w:firstLine="0"/>
              <w:jc w:val="center"/>
              <w:rPr>
                <w:rFonts w:ascii="Times New Roman" w:hAnsi="Times New Roman" w:cs="Times New Roman"/>
                <w:b/>
                <w:sz w:val="20"/>
                <w:szCs w:val="20"/>
              </w:rPr>
            </w:pPr>
            <w:r w:rsidRPr="00A2532C">
              <w:rPr>
                <w:rFonts w:ascii="Times New Roman" w:hAnsi="Times New Roman" w:cs="Times New Roman"/>
                <w:b/>
                <w:sz w:val="20"/>
                <w:szCs w:val="20"/>
              </w:rPr>
              <w:t>Zakład Budowy Maszyn „Madrew”</w:t>
            </w:r>
          </w:p>
        </w:tc>
        <w:tc>
          <w:tcPr>
            <w:tcW w:w="3707" w:type="dxa"/>
            <w:tcBorders>
              <w:right w:val="single" w:sz="4" w:space="0" w:color="auto"/>
            </w:tcBorders>
            <w:vAlign w:val="center"/>
          </w:tcPr>
          <w:p w:rsidR="00835B6F" w:rsidRPr="00E23E4E" w:rsidRDefault="00242F0C" w:rsidP="004A6B0B">
            <w:pPr>
              <w:ind w:firstLine="0"/>
              <w:jc w:val="center"/>
              <w:rPr>
                <w:rFonts w:ascii="Times New Roman" w:hAnsi="Times New Roman" w:cs="Times New Roman"/>
                <w:sz w:val="20"/>
                <w:szCs w:val="20"/>
              </w:rPr>
            </w:pPr>
            <w:r w:rsidRPr="00E23E4E">
              <w:rPr>
                <w:rFonts w:ascii="Times New Roman" w:hAnsi="Times New Roman" w:cs="Times New Roman"/>
                <w:sz w:val="20"/>
                <w:szCs w:val="20"/>
                <w:shd w:val="clear" w:color="auto" w:fill="FFFFFF"/>
              </w:rPr>
              <w:t>Przygotowania surowca oraz przetarcie - przegląd technologii ZBM Madrew</w:t>
            </w:r>
          </w:p>
        </w:tc>
        <w:tc>
          <w:tcPr>
            <w:tcW w:w="318" w:type="dxa"/>
            <w:tcBorders>
              <w:top w:val="nil"/>
              <w:left w:val="single" w:sz="4" w:space="0" w:color="auto"/>
              <w:bottom w:val="nil"/>
              <w:right w:val="single" w:sz="4" w:space="0" w:color="auto"/>
            </w:tcBorders>
            <w:vAlign w:val="center"/>
          </w:tcPr>
          <w:p w:rsidR="00835B6F" w:rsidRPr="00B067C1" w:rsidRDefault="00835B6F" w:rsidP="004A6B0B">
            <w:pPr>
              <w:ind w:firstLine="0"/>
              <w:jc w:val="center"/>
              <w:rPr>
                <w:rFonts w:ascii="Times New Roman" w:hAnsi="Times New Roman" w:cs="Times New Roman"/>
                <w:sz w:val="24"/>
                <w:szCs w:val="24"/>
              </w:rPr>
            </w:pPr>
          </w:p>
        </w:tc>
        <w:tc>
          <w:tcPr>
            <w:tcW w:w="1418" w:type="dxa"/>
            <w:tcBorders>
              <w:left w:val="single" w:sz="4" w:space="0" w:color="auto"/>
            </w:tcBorders>
            <w:vAlign w:val="center"/>
          </w:tcPr>
          <w:p w:rsidR="00835B6F" w:rsidRPr="005651AD" w:rsidRDefault="00835B6F" w:rsidP="00242F0C">
            <w:pPr>
              <w:ind w:left="-76" w:right="-63" w:firstLine="0"/>
              <w:jc w:val="center"/>
              <w:rPr>
                <w:rFonts w:ascii="Times New Roman" w:hAnsi="Times New Roman" w:cs="Times New Roman"/>
                <w:b/>
                <w:sz w:val="28"/>
                <w:szCs w:val="28"/>
              </w:rPr>
            </w:pPr>
            <w:r>
              <w:rPr>
                <w:rFonts w:ascii="Times New Roman" w:hAnsi="Times New Roman" w:cs="Times New Roman"/>
                <w:b/>
                <w:sz w:val="28"/>
                <w:szCs w:val="28"/>
              </w:rPr>
              <w:t>1</w:t>
            </w:r>
            <w:r w:rsidR="00242F0C">
              <w:rPr>
                <w:rFonts w:ascii="Times New Roman" w:hAnsi="Times New Roman" w:cs="Times New Roman"/>
                <w:b/>
                <w:sz w:val="28"/>
                <w:szCs w:val="28"/>
              </w:rPr>
              <w:t>0</w:t>
            </w:r>
            <w:r w:rsidR="00242F0C">
              <w:rPr>
                <w:rFonts w:ascii="Times New Roman" w:hAnsi="Times New Roman" w:cs="Times New Roman"/>
                <w:b/>
                <w:sz w:val="28"/>
                <w:szCs w:val="28"/>
                <w:vertAlign w:val="superscript"/>
              </w:rPr>
              <w:t>5</w:t>
            </w:r>
            <w:r>
              <w:rPr>
                <w:rFonts w:ascii="Times New Roman" w:hAnsi="Times New Roman" w:cs="Times New Roman"/>
                <w:b/>
                <w:sz w:val="28"/>
                <w:szCs w:val="28"/>
                <w:vertAlign w:val="superscript"/>
              </w:rPr>
              <w:t>0</w:t>
            </w:r>
            <w:r w:rsidRPr="005651AD">
              <w:rPr>
                <w:rFonts w:ascii="Times New Roman" w:hAnsi="Times New Roman" w:cs="Times New Roman"/>
                <w:b/>
                <w:sz w:val="28"/>
                <w:szCs w:val="28"/>
              </w:rPr>
              <w:t>÷1</w:t>
            </w:r>
            <w:r>
              <w:rPr>
                <w:rFonts w:ascii="Times New Roman" w:hAnsi="Times New Roman" w:cs="Times New Roman"/>
                <w:b/>
                <w:sz w:val="28"/>
                <w:szCs w:val="28"/>
              </w:rPr>
              <w:t>1</w:t>
            </w:r>
            <w:r w:rsidR="00242F0C">
              <w:rPr>
                <w:rFonts w:ascii="Times New Roman" w:hAnsi="Times New Roman" w:cs="Times New Roman"/>
                <w:b/>
                <w:sz w:val="28"/>
                <w:szCs w:val="28"/>
                <w:vertAlign w:val="superscript"/>
              </w:rPr>
              <w:t>1</w:t>
            </w:r>
            <w:r>
              <w:rPr>
                <w:rFonts w:ascii="Times New Roman" w:hAnsi="Times New Roman" w:cs="Times New Roman"/>
                <w:b/>
                <w:sz w:val="28"/>
                <w:szCs w:val="28"/>
                <w:vertAlign w:val="superscript"/>
              </w:rPr>
              <w:t>0</w:t>
            </w:r>
          </w:p>
        </w:tc>
        <w:tc>
          <w:tcPr>
            <w:tcW w:w="2478" w:type="dxa"/>
            <w:vAlign w:val="center"/>
          </w:tcPr>
          <w:p w:rsidR="00835B6F" w:rsidRPr="00A2532C" w:rsidRDefault="00242F0C" w:rsidP="004A6B0B">
            <w:pPr>
              <w:ind w:left="-94" w:right="-94" w:firstLine="0"/>
              <w:jc w:val="center"/>
              <w:rPr>
                <w:rFonts w:ascii="Times New Roman" w:hAnsi="Times New Roman" w:cs="Times New Roman"/>
                <w:b/>
                <w:sz w:val="20"/>
                <w:szCs w:val="20"/>
              </w:rPr>
            </w:pPr>
            <w:r w:rsidRPr="00A2532C">
              <w:rPr>
                <w:rFonts w:ascii="Times New Roman" w:hAnsi="Times New Roman" w:cs="Times New Roman"/>
                <w:b/>
                <w:sz w:val="20"/>
                <w:szCs w:val="20"/>
              </w:rPr>
              <w:t>BHK</w:t>
            </w:r>
          </w:p>
        </w:tc>
        <w:tc>
          <w:tcPr>
            <w:tcW w:w="3864" w:type="dxa"/>
            <w:vAlign w:val="center"/>
          </w:tcPr>
          <w:p w:rsidR="00835B6F" w:rsidRPr="000925DB" w:rsidRDefault="000925DB" w:rsidP="004A6B0B">
            <w:pPr>
              <w:ind w:firstLine="0"/>
              <w:jc w:val="center"/>
              <w:rPr>
                <w:rFonts w:ascii="Times New Roman" w:hAnsi="Times New Roman" w:cs="Times New Roman"/>
                <w:sz w:val="20"/>
                <w:szCs w:val="20"/>
              </w:rPr>
            </w:pPr>
            <w:r w:rsidRPr="000925DB">
              <w:rPr>
                <w:rFonts w:ascii="Times New Roman" w:hAnsi="Times New Roman" w:cs="Times New Roman"/>
                <w:sz w:val="20"/>
                <w:szCs w:val="20"/>
              </w:rPr>
              <w:t>Działalność i asortyment grupy BHK</w:t>
            </w:r>
          </w:p>
        </w:tc>
      </w:tr>
      <w:tr w:rsidR="00CD5DB6" w:rsidRPr="00B067C1" w:rsidTr="004A6B0B">
        <w:trPr>
          <w:trHeight w:val="408"/>
        </w:trPr>
        <w:tc>
          <w:tcPr>
            <w:tcW w:w="15664" w:type="dxa"/>
            <w:gridSpan w:val="7"/>
            <w:tcBorders>
              <w:top w:val="single" w:sz="4" w:space="0" w:color="auto"/>
              <w:left w:val="nil"/>
              <w:bottom w:val="single" w:sz="4" w:space="0" w:color="auto"/>
              <w:right w:val="nil"/>
            </w:tcBorders>
            <w:vAlign w:val="center"/>
          </w:tcPr>
          <w:p w:rsidR="00B067C1" w:rsidRPr="00BB1B7C" w:rsidRDefault="00B067C1" w:rsidP="004A6B0B">
            <w:pPr>
              <w:ind w:firstLine="0"/>
              <w:jc w:val="center"/>
              <w:rPr>
                <w:rFonts w:ascii="Times New Roman" w:hAnsi="Times New Roman" w:cs="Times New Roman"/>
                <w:b/>
                <w:sz w:val="16"/>
                <w:szCs w:val="16"/>
              </w:rPr>
            </w:pPr>
          </w:p>
        </w:tc>
      </w:tr>
      <w:tr w:rsidR="00CD5DB6" w:rsidRPr="00B067C1" w:rsidTr="004A6B0B">
        <w:trPr>
          <w:trHeight w:val="237"/>
        </w:trPr>
        <w:tc>
          <w:tcPr>
            <w:tcW w:w="15664" w:type="dxa"/>
            <w:gridSpan w:val="7"/>
            <w:tcBorders>
              <w:top w:val="single" w:sz="4" w:space="0" w:color="auto"/>
            </w:tcBorders>
            <w:vAlign w:val="center"/>
          </w:tcPr>
          <w:p w:rsidR="00B067C1" w:rsidRPr="00B067C1" w:rsidRDefault="00B067C1" w:rsidP="00A2532C">
            <w:pPr>
              <w:ind w:firstLine="0"/>
              <w:jc w:val="center"/>
              <w:rPr>
                <w:rFonts w:ascii="Times New Roman" w:hAnsi="Times New Roman" w:cs="Times New Roman"/>
                <w:b/>
                <w:sz w:val="36"/>
                <w:szCs w:val="36"/>
              </w:rPr>
            </w:pPr>
            <w:r w:rsidRPr="00B067C1">
              <w:rPr>
                <w:rFonts w:ascii="Times New Roman" w:hAnsi="Times New Roman" w:cs="Times New Roman"/>
                <w:b/>
                <w:sz w:val="36"/>
                <w:szCs w:val="36"/>
              </w:rPr>
              <w:t xml:space="preserve">2 </w:t>
            </w:r>
            <w:r w:rsidR="00A2532C">
              <w:rPr>
                <w:rFonts w:ascii="Times New Roman" w:hAnsi="Times New Roman" w:cs="Times New Roman"/>
                <w:b/>
                <w:sz w:val="36"/>
                <w:szCs w:val="36"/>
              </w:rPr>
              <w:t>b</w:t>
            </w:r>
            <w:r w:rsidRPr="00B067C1">
              <w:rPr>
                <w:rFonts w:ascii="Times New Roman" w:hAnsi="Times New Roman" w:cs="Times New Roman"/>
                <w:b/>
                <w:sz w:val="36"/>
                <w:szCs w:val="36"/>
              </w:rPr>
              <w:t>lok wystąpień</w:t>
            </w:r>
          </w:p>
        </w:tc>
      </w:tr>
      <w:tr w:rsidR="008C315F" w:rsidRPr="00B067C1" w:rsidTr="00BE7EE0">
        <w:trPr>
          <w:trHeight w:val="704"/>
        </w:trPr>
        <w:tc>
          <w:tcPr>
            <w:tcW w:w="7586" w:type="dxa"/>
            <w:gridSpan w:val="3"/>
            <w:tcBorders>
              <w:right w:val="single" w:sz="4" w:space="0" w:color="auto"/>
            </w:tcBorders>
            <w:vAlign w:val="center"/>
          </w:tcPr>
          <w:p w:rsidR="008C315F" w:rsidRPr="00B067C1" w:rsidRDefault="008C315F" w:rsidP="004A6B0B">
            <w:pPr>
              <w:ind w:left="142" w:firstLine="0"/>
              <w:jc w:val="center"/>
              <w:rPr>
                <w:rFonts w:ascii="Times New Roman" w:hAnsi="Times New Roman" w:cs="Times New Roman"/>
                <w:b/>
                <w:sz w:val="36"/>
                <w:szCs w:val="36"/>
              </w:rPr>
            </w:pPr>
            <w:r w:rsidRPr="00B067C1">
              <w:rPr>
                <w:rFonts w:ascii="Times New Roman" w:hAnsi="Times New Roman" w:cs="Times New Roman"/>
                <w:b/>
                <w:sz w:val="36"/>
                <w:szCs w:val="36"/>
              </w:rPr>
              <w:t>SALA nr 2</w:t>
            </w:r>
          </w:p>
        </w:tc>
        <w:tc>
          <w:tcPr>
            <w:tcW w:w="318" w:type="dxa"/>
            <w:tcBorders>
              <w:top w:val="nil"/>
              <w:left w:val="single" w:sz="4" w:space="0" w:color="auto"/>
              <w:bottom w:val="nil"/>
              <w:right w:val="single" w:sz="4" w:space="0" w:color="auto"/>
            </w:tcBorders>
            <w:vAlign w:val="center"/>
          </w:tcPr>
          <w:p w:rsidR="008C315F" w:rsidRPr="00B067C1" w:rsidRDefault="008C315F" w:rsidP="004A6B0B">
            <w:pPr>
              <w:ind w:firstLine="0"/>
              <w:jc w:val="center"/>
              <w:rPr>
                <w:rFonts w:ascii="Times New Roman" w:hAnsi="Times New Roman" w:cs="Times New Roman"/>
                <w:b/>
                <w:sz w:val="36"/>
                <w:szCs w:val="36"/>
              </w:rPr>
            </w:pPr>
          </w:p>
        </w:tc>
        <w:tc>
          <w:tcPr>
            <w:tcW w:w="7760" w:type="dxa"/>
            <w:gridSpan w:val="3"/>
            <w:tcBorders>
              <w:left w:val="single" w:sz="4" w:space="0" w:color="auto"/>
            </w:tcBorders>
            <w:vAlign w:val="center"/>
          </w:tcPr>
          <w:p w:rsidR="008C315F" w:rsidRPr="00B067C1" w:rsidRDefault="008C315F" w:rsidP="004A6B0B">
            <w:pPr>
              <w:ind w:firstLine="0"/>
              <w:jc w:val="center"/>
              <w:rPr>
                <w:rFonts w:ascii="Times New Roman" w:hAnsi="Times New Roman" w:cs="Times New Roman"/>
                <w:b/>
                <w:sz w:val="36"/>
                <w:szCs w:val="36"/>
              </w:rPr>
            </w:pPr>
            <w:r w:rsidRPr="00B067C1">
              <w:rPr>
                <w:rFonts w:ascii="Times New Roman" w:hAnsi="Times New Roman" w:cs="Times New Roman"/>
                <w:b/>
                <w:sz w:val="36"/>
                <w:szCs w:val="36"/>
              </w:rPr>
              <w:t>SALA nr 3</w:t>
            </w:r>
          </w:p>
        </w:tc>
      </w:tr>
      <w:tr w:rsidR="00835B6F" w:rsidRPr="00B067C1" w:rsidTr="00BE7EE0">
        <w:trPr>
          <w:trHeight w:val="690"/>
        </w:trPr>
        <w:tc>
          <w:tcPr>
            <w:tcW w:w="1340" w:type="dxa"/>
            <w:vAlign w:val="center"/>
          </w:tcPr>
          <w:p w:rsidR="00835B6F" w:rsidRPr="005651AD" w:rsidRDefault="00835B6F" w:rsidP="004A6B0B">
            <w:pPr>
              <w:ind w:left="-48" w:right="-91" w:firstLine="0"/>
              <w:jc w:val="center"/>
              <w:rPr>
                <w:rFonts w:ascii="Times New Roman" w:hAnsi="Times New Roman" w:cs="Times New Roman"/>
                <w:b/>
                <w:sz w:val="28"/>
                <w:szCs w:val="28"/>
              </w:rPr>
            </w:pPr>
            <w:r w:rsidRPr="005651AD">
              <w:rPr>
                <w:rFonts w:ascii="Times New Roman" w:hAnsi="Times New Roman" w:cs="Times New Roman"/>
                <w:b/>
                <w:sz w:val="28"/>
                <w:szCs w:val="28"/>
              </w:rPr>
              <w:t>11</w:t>
            </w:r>
            <w:r>
              <w:rPr>
                <w:rFonts w:ascii="Times New Roman" w:hAnsi="Times New Roman" w:cs="Times New Roman"/>
                <w:b/>
                <w:sz w:val="28"/>
                <w:szCs w:val="28"/>
                <w:vertAlign w:val="superscript"/>
              </w:rPr>
              <w:t>30</w:t>
            </w:r>
            <w:r w:rsidRPr="005651AD">
              <w:rPr>
                <w:rFonts w:ascii="Times New Roman" w:hAnsi="Times New Roman" w:cs="Times New Roman"/>
                <w:b/>
                <w:sz w:val="28"/>
                <w:szCs w:val="28"/>
              </w:rPr>
              <w:t>÷1</w:t>
            </w:r>
            <w:r>
              <w:rPr>
                <w:rFonts w:ascii="Times New Roman" w:hAnsi="Times New Roman" w:cs="Times New Roman"/>
                <w:b/>
                <w:sz w:val="28"/>
                <w:szCs w:val="28"/>
              </w:rPr>
              <w:t>1</w:t>
            </w:r>
            <w:r>
              <w:rPr>
                <w:rFonts w:ascii="Times New Roman" w:hAnsi="Times New Roman" w:cs="Times New Roman"/>
                <w:b/>
                <w:sz w:val="28"/>
                <w:szCs w:val="28"/>
                <w:vertAlign w:val="superscript"/>
              </w:rPr>
              <w:t>50</w:t>
            </w:r>
          </w:p>
        </w:tc>
        <w:tc>
          <w:tcPr>
            <w:tcW w:w="2539" w:type="dxa"/>
            <w:vAlign w:val="center"/>
          </w:tcPr>
          <w:p w:rsidR="00835B6F" w:rsidRPr="00A2532C" w:rsidRDefault="00835B6F" w:rsidP="004A6B0B">
            <w:pPr>
              <w:ind w:left="-52" w:right="-85" w:firstLine="0"/>
              <w:jc w:val="center"/>
              <w:rPr>
                <w:rFonts w:ascii="Times New Roman" w:hAnsi="Times New Roman" w:cs="Times New Roman"/>
                <w:b/>
                <w:sz w:val="20"/>
                <w:szCs w:val="20"/>
              </w:rPr>
            </w:pPr>
            <w:r w:rsidRPr="00A2532C">
              <w:rPr>
                <w:rFonts w:ascii="Times New Roman" w:hAnsi="Times New Roman" w:cs="Times New Roman"/>
                <w:b/>
                <w:sz w:val="20"/>
                <w:szCs w:val="20"/>
              </w:rPr>
              <w:t>Zakład Budowy Maszyn „Madrew”</w:t>
            </w:r>
          </w:p>
        </w:tc>
        <w:tc>
          <w:tcPr>
            <w:tcW w:w="3707" w:type="dxa"/>
            <w:tcBorders>
              <w:right w:val="single" w:sz="4" w:space="0" w:color="auto"/>
            </w:tcBorders>
            <w:vAlign w:val="center"/>
          </w:tcPr>
          <w:p w:rsidR="00835B6F" w:rsidRPr="00E23E4E" w:rsidRDefault="00242F0C" w:rsidP="004A6B0B">
            <w:pPr>
              <w:ind w:left="142" w:firstLine="0"/>
              <w:jc w:val="center"/>
              <w:rPr>
                <w:rFonts w:ascii="Times New Roman" w:hAnsi="Times New Roman" w:cs="Times New Roman"/>
                <w:sz w:val="20"/>
                <w:szCs w:val="20"/>
              </w:rPr>
            </w:pPr>
            <w:r w:rsidRPr="00E23E4E">
              <w:rPr>
                <w:rFonts w:ascii="Times New Roman" w:hAnsi="Times New Roman" w:cs="Times New Roman"/>
                <w:sz w:val="20"/>
                <w:szCs w:val="20"/>
                <w:shd w:val="clear" w:color="auto" w:fill="FFFFFF"/>
              </w:rPr>
              <w:t>Przygotowania surowca oraz przetarcie - przegląd technologii ZBM Madrew</w:t>
            </w:r>
          </w:p>
        </w:tc>
        <w:tc>
          <w:tcPr>
            <w:tcW w:w="318" w:type="dxa"/>
            <w:tcBorders>
              <w:top w:val="nil"/>
              <w:left w:val="single" w:sz="4" w:space="0" w:color="auto"/>
              <w:bottom w:val="nil"/>
              <w:right w:val="single" w:sz="4" w:space="0" w:color="auto"/>
            </w:tcBorders>
            <w:vAlign w:val="center"/>
          </w:tcPr>
          <w:p w:rsidR="00835B6F" w:rsidRPr="00B067C1" w:rsidRDefault="00835B6F" w:rsidP="004A6B0B">
            <w:pPr>
              <w:ind w:left="142" w:firstLine="0"/>
              <w:jc w:val="center"/>
              <w:rPr>
                <w:rFonts w:ascii="Times New Roman" w:hAnsi="Times New Roman" w:cs="Times New Roman"/>
                <w:sz w:val="24"/>
                <w:szCs w:val="24"/>
              </w:rPr>
            </w:pPr>
          </w:p>
        </w:tc>
        <w:tc>
          <w:tcPr>
            <w:tcW w:w="1418" w:type="dxa"/>
            <w:tcBorders>
              <w:left w:val="single" w:sz="4" w:space="0" w:color="auto"/>
            </w:tcBorders>
            <w:vAlign w:val="center"/>
          </w:tcPr>
          <w:p w:rsidR="00835B6F" w:rsidRPr="005651AD" w:rsidRDefault="00835B6F" w:rsidP="004A6B0B">
            <w:pPr>
              <w:ind w:left="-48" w:right="-91" w:firstLine="0"/>
              <w:jc w:val="center"/>
              <w:rPr>
                <w:rFonts w:ascii="Times New Roman" w:hAnsi="Times New Roman" w:cs="Times New Roman"/>
                <w:b/>
                <w:sz w:val="28"/>
                <w:szCs w:val="28"/>
              </w:rPr>
            </w:pPr>
            <w:r w:rsidRPr="005651AD">
              <w:rPr>
                <w:rFonts w:ascii="Times New Roman" w:hAnsi="Times New Roman" w:cs="Times New Roman"/>
                <w:b/>
                <w:sz w:val="28"/>
                <w:szCs w:val="28"/>
              </w:rPr>
              <w:t>11</w:t>
            </w:r>
            <w:r>
              <w:rPr>
                <w:rFonts w:ascii="Times New Roman" w:hAnsi="Times New Roman" w:cs="Times New Roman"/>
                <w:b/>
                <w:sz w:val="28"/>
                <w:szCs w:val="28"/>
                <w:vertAlign w:val="superscript"/>
              </w:rPr>
              <w:t>30</w:t>
            </w:r>
            <w:r w:rsidRPr="005651AD">
              <w:rPr>
                <w:rFonts w:ascii="Times New Roman" w:hAnsi="Times New Roman" w:cs="Times New Roman"/>
                <w:b/>
                <w:sz w:val="28"/>
                <w:szCs w:val="28"/>
              </w:rPr>
              <w:t>÷1</w:t>
            </w:r>
            <w:r>
              <w:rPr>
                <w:rFonts w:ascii="Times New Roman" w:hAnsi="Times New Roman" w:cs="Times New Roman"/>
                <w:b/>
                <w:sz w:val="28"/>
                <w:szCs w:val="28"/>
              </w:rPr>
              <w:t>1</w:t>
            </w:r>
            <w:r>
              <w:rPr>
                <w:rFonts w:ascii="Times New Roman" w:hAnsi="Times New Roman" w:cs="Times New Roman"/>
                <w:b/>
                <w:sz w:val="28"/>
                <w:szCs w:val="28"/>
                <w:vertAlign w:val="superscript"/>
              </w:rPr>
              <w:t>50</w:t>
            </w:r>
          </w:p>
        </w:tc>
        <w:tc>
          <w:tcPr>
            <w:tcW w:w="2478" w:type="dxa"/>
            <w:vAlign w:val="center"/>
          </w:tcPr>
          <w:p w:rsidR="00835B6F" w:rsidRPr="00A2532C" w:rsidRDefault="00242F0C" w:rsidP="004A6B0B">
            <w:pPr>
              <w:ind w:left="-94" w:right="-94" w:firstLine="0"/>
              <w:jc w:val="center"/>
              <w:rPr>
                <w:rFonts w:ascii="Times New Roman" w:hAnsi="Times New Roman" w:cs="Times New Roman"/>
                <w:b/>
                <w:sz w:val="20"/>
                <w:szCs w:val="20"/>
              </w:rPr>
            </w:pPr>
            <w:r w:rsidRPr="00A2532C">
              <w:rPr>
                <w:rFonts w:ascii="Times New Roman" w:hAnsi="Times New Roman" w:cs="Times New Roman"/>
                <w:b/>
                <w:sz w:val="20"/>
                <w:szCs w:val="20"/>
              </w:rPr>
              <w:t>Regionalna Dyrekcja Lasów Państwowych</w:t>
            </w:r>
          </w:p>
        </w:tc>
        <w:tc>
          <w:tcPr>
            <w:tcW w:w="3864" w:type="dxa"/>
            <w:vAlign w:val="center"/>
          </w:tcPr>
          <w:p w:rsidR="00835B6F" w:rsidRPr="00E23E4E" w:rsidRDefault="006D1D3C" w:rsidP="004A6B0B">
            <w:pPr>
              <w:ind w:firstLine="0"/>
              <w:jc w:val="center"/>
              <w:rPr>
                <w:rFonts w:ascii="Times New Roman" w:hAnsi="Times New Roman" w:cs="Times New Roman"/>
                <w:sz w:val="20"/>
                <w:szCs w:val="20"/>
              </w:rPr>
            </w:pPr>
            <w:r w:rsidRPr="00E23E4E">
              <w:rPr>
                <w:rFonts w:ascii="Times New Roman" w:hAnsi="Times New Roman" w:cs="Times New Roman"/>
                <w:sz w:val="20"/>
                <w:szCs w:val="20"/>
                <w:shd w:val="clear" w:color="auto" w:fill="FFFFFF"/>
              </w:rPr>
              <w:t>Struktura organizacyjna i funkcjonowanie nadleśnictwa na przykładzie Nadleśnictwa Karnieszewice RDLP w Szczecinku</w:t>
            </w:r>
          </w:p>
        </w:tc>
      </w:tr>
      <w:tr w:rsidR="00835B6F" w:rsidRPr="00B067C1" w:rsidTr="00BE7EE0">
        <w:trPr>
          <w:trHeight w:val="690"/>
        </w:trPr>
        <w:tc>
          <w:tcPr>
            <w:tcW w:w="1340" w:type="dxa"/>
            <w:vAlign w:val="center"/>
          </w:tcPr>
          <w:p w:rsidR="00835B6F" w:rsidRPr="005651AD" w:rsidRDefault="00835B6F" w:rsidP="004A6B0B">
            <w:pPr>
              <w:ind w:left="-48" w:right="-91" w:firstLine="0"/>
              <w:jc w:val="center"/>
              <w:rPr>
                <w:rFonts w:ascii="Times New Roman" w:hAnsi="Times New Roman" w:cs="Times New Roman"/>
                <w:b/>
                <w:sz w:val="28"/>
                <w:szCs w:val="28"/>
              </w:rPr>
            </w:pPr>
            <w:r w:rsidRPr="005651AD">
              <w:rPr>
                <w:rFonts w:ascii="Times New Roman" w:hAnsi="Times New Roman" w:cs="Times New Roman"/>
                <w:b/>
                <w:sz w:val="28"/>
                <w:szCs w:val="28"/>
              </w:rPr>
              <w:t>12</w:t>
            </w:r>
            <w:r>
              <w:rPr>
                <w:rFonts w:ascii="Times New Roman" w:hAnsi="Times New Roman" w:cs="Times New Roman"/>
                <w:b/>
                <w:sz w:val="28"/>
                <w:szCs w:val="28"/>
                <w:vertAlign w:val="superscript"/>
              </w:rPr>
              <w:t>00</w:t>
            </w:r>
            <w:r w:rsidRPr="005651AD">
              <w:rPr>
                <w:rFonts w:ascii="Times New Roman" w:hAnsi="Times New Roman" w:cs="Times New Roman"/>
                <w:b/>
                <w:sz w:val="28"/>
                <w:szCs w:val="28"/>
              </w:rPr>
              <w:t>÷1</w:t>
            </w:r>
            <w:r>
              <w:rPr>
                <w:rFonts w:ascii="Times New Roman" w:hAnsi="Times New Roman" w:cs="Times New Roman"/>
                <w:b/>
                <w:sz w:val="28"/>
                <w:szCs w:val="28"/>
              </w:rPr>
              <w:t>2</w:t>
            </w:r>
            <w:r>
              <w:rPr>
                <w:rFonts w:ascii="Times New Roman" w:hAnsi="Times New Roman" w:cs="Times New Roman"/>
                <w:b/>
                <w:sz w:val="28"/>
                <w:szCs w:val="28"/>
                <w:vertAlign w:val="superscript"/>
              </w:rPr>
              <w:t>20</w:t>
            </w:r>
          </w:p>
        </w:tc>
        <w:tc>
          <w:tcPr>
            <w:tcW w:w="2539" w:type="dxa"/>
            <w:vAlign w:val="center"/>
          </w:tcPr>
          <w:p w:rsidR="00835B6F" w:rsidRPr="00A2532C" w:rsidRDefault="00242F0C" w:rsidP="004A6B0B">
            <w:pPr>
              <w:ind w:left="-52" w:right="-85" w:firstLine="0"/>
              <w:jc w:val="center"/>
              <w:rPr>
                <w:rFonts w:ascii="Times New Roman" w:hAnsi="Times New Roman" w:cs="Times New Roman"/>
                <w:sz w:val="20"/>
                <w:szCs w:val="20"/>
              </w:rPr>
            </w:pPr>
            <w:r w:rsidRPr="00A2532C">
              <w:rPr>
                <w:rFonts w:ascii="Times New Roman" w:hAnsi="Times New Roman" w:cs="Times New Roman"/>
                <w:b/>
                <w:sz w:val="20"/>
                <w:szCs w:val="20"/>
              </w:rPr>
              <w:t>Kronospan Polska</w:t>
            </w:r>
          </w:p>
        </w:tc>
        <w:tc>
          <w:tcPr>
            <w:tcW w:w="3707" w:type="dxa"/>
            <w:tcBorders>
              <w:right w:val="single" w:sz="4" w:space="0" w:color="auto"/>
            </w:tcBorders>
            <w:vAlign w:val="center"/>
          </w:tcPr>
          <w:p w:rsidR="00835B6F" w:rsidRPr="00E23E4E" w:rsidRDefault="00FF14DC" w:rsidP="004A6B0B">
            <w:pPr>
              <w:ind w:left="-57" w:right="-61" w:firstLine="0"/>
              <w:jc w:val="center"/>
              <w:rPr>
                <w:rFonts w:ascii="Times New Roman" w:hAnsi="Times New Roman" w:cs="Times New Roman"/>
                <w:sz w:val="20"/>
                <w:szCs w:val="20"/>
              </w:rPr>
            </w:pPr>
            <w:r>
              <w:rPr>
                <w:rFonts w:ascii="Times New Roman" w:hAnsi="Times New Roman" w:cs="Times New Roman"/>
                <w:sz w:val="20"/>
                <w:szCs w:val="20"/>
                <w:shd w:val="clear" w:color="auto" w:fill="FFFFFF"/>
              </w:rPr>
              <w:t>Proces produkcji płyt od strony automatyki przemysłowej</w:t>
            </w:r>
          </w:p>
        </w:tc>
        <w:tc>
          <w:tcPr>
            <w:tcW w:w="318" w:type="dxa"/>
            <w:tcBorders>
              <w:top w:val="nil"/>
              <w:left w:val="single" w:sz="4" w:space="0" w:color="auto"/>
              <w:bottom w:val="nil"/>
              <w:right w:val="single" w:sz="4" w:space="0" w:color="auto"/>
            </w:tcBorders>
            <w:vAlign w:val="center"/>
          </w:tcPr>
          <w:p w:rsidR="00835B6F" w:rsidRPr="00B067C1" w:rsidRDefault="00835B6F" w:rsidP="004A6B0B">
            <w:pPr>
              <w:ind w:left="142" w:firstLine="0"/>
              <w:jc w:val="center"/>
              <w:rPr>
                <w:rFonts w:ascii="Times New Roman" w:hAnsi="Times New Roman" w:cs="Times New Roman"/>
                <w:sz w:val="24"/>
                <w:szCs w:val="24"/>
              </w:rPr>
            </w:pPr>
          </w:p>
        </w:tc>
        <w:tc>
          <w:tcPr>
            <w:tcW w:w="1418" w:type="dxa"/>
            <w:tcBorders>
              <w:left w:val="single" w:sz="4" w:space="0" w:color="auto"/>
            </w:tcBorders>
            <w:vAlign w:val="center"/>
          </w:tcPr>
          <w:p w:rsidR="00835B6F" w:rsidRPr="005651AD" w:rsidRDefault="00835B6F" w:rsidP="004A6B0B">
            <w:pPr>
              <w:ind w:left="-48" w:right="-91" w:firstLine="0"/>
              <w:jc w:val="center"/>
              <w:rPr>
                <w:rFonts w:ascii="Times New Roman" w:hAnsi="Times New Roman" w:cs="Times New Roman"/>
                <w:b/>
                <w:sz w:val="28"/>
                <w:szCs w:val="28"/>
              </w:rPr>
            </w:pPr>
            <w:r w:rsidRPr="005651AD">
              <w:rPr>
                <w:rFonts w:ascii="Times New Roman" w:hAnsi="Times New Roman" w:cs="Times New Roman"/>
                <w:b/>
                <w:sz w:val="28"/>
                <w:szCs w:val="28"/>
              </w:rPr>
              <w:t>12</w:t>
            </w:r>
            <w:r>
              <w:rPr>
                <w:rFonts w:ascii="Times New Roman" w:hAnsi="Times New Roman" w:cs="Times New Roman"/>
                <w:b/>
                <w:sz w:val="28"/>
                <w:szCs w:val="28"/>
                <w:vertAlign w:val="superscript"/>
              </w:rPr>
              <w:t>00</w:t>
            </w:r>
            <w:r w:rsidRPr="005651AD">
              <w:rPr>
                <w:rFonts w:ascii="Times New Roman" w:hAnsi="Times New Roman" w:cs="Times New Roman"/>
                <w:b/>
                <w:sz w:val="28"/>
                <w:szCs w:val="28"/>
              </w:rPr>
              <w:t>÷1</w:t>
            </w:r>
            <w:r>
              <w:rPr>
                <w:rFonts w:ascii="Times New Roman" w:hAnsi="Times New Roman" w:cs="Times New Roman"/>
                <w:b/>
                <w:sz w:val="28"/>
                <w:szCs w:val="28"/>
              </w:rPr>
              <w:t>2</w:t>
            </w:r>
            <w:r>
              <w:rPr>
                <w:rFonts w:ascii="Times New Roman" w:hAnsi="Times New Roman" w:cs="Times New Roman"/>
                <w:b/>
                <w:sz w:val="28"/>
                <w:szCs w:val="28"/>
                <w:vertAlign w:val="superscript"/>
              </w:rPr>
              <w:t>20</w:t>
            </w:r>
          </w:p>
        </w:tc>
        <w:tc>
          <w:tcPr>
            <w:tcW w:w="2478" w:type="dxa"/>
            <w:vAlign w:val="center"/>
          </w:tcPr>
          <w:p w:rsidR="00835B6F" w:rsidRPr="00A2532C" w:rsidRDefault="00835B6F" w:rsidP="004A6B0B">
            <w:pPr>
              <w:ind w:left="-94" w:right="-94" w:firstLine="0"/>
              <w:jc w:val="center"/>
              <w:rPr>
                <w:rFonts w:ascii="Times New Roman" w:hAnsi="Times New Roman" w:cs="Times New Roman"/>
                <w:b/>
                <w:sz w:val="20"/>
                <w:szCs w:val="20"/>
              </w:rPr>
            </w:pPr>
            <w:r w:rsidRPr="00A2532C">
              <w:rPr>
                <w:rFonts w:ascii="Times New Roman" w:hAnsi="Times New Roman" w:cs="Times New Roman"/>
                <w:b/>
                <w:sz w:val="20"/>
                <w:szCs w:val="20"/>
              </w:rPr>
              <w:t>Remmers Polska</w:t>
            </w:r>
          </w:p>
        </w:tc>
        <w:tc>
          <w:tcPr>
            <w:tcW w:w="3864" w:type="dxa"/>
            <w:vAlign w:val="center"/>
          </w:tcPr>
          <w:p w:rsidR="00835B6F" w:rsidRPr="00E23E4E" w:rsidRDefault="00835B6F" w:rsidP="004A6B0B">
            <w:pPr>
              <w:ind w:left="-82" w:right="-77" w:firstLine="0"/>
              <w:jc w:val="center"/>
              <w:rPr>
                <w:rFonts w:ascii="Times New Roman" w:hAnsi="Times New Roman" w:cs="Times New Roman"/>
                <w:sz w:val="20"/>
                <w:szCs w:val="20"/>
              </w:rPr>
            </w:pPr>
            <w:r w:rsidRPr="00E23E4E">
              <w:rPr>
                <w:rFonts w:ascii="Times New Roman" w:hAnsi="Times New Roman" w:cs="Times New Roman"/>
                <w:sz w:val="20"/>
                <w:szCs w:val="20"/>
                <w:shd w:val="clear" w:color="auto" w:fill="FFFFFF"/>
              </w:rPr>
              <w:t>Automatyzacja procesów produkcyjnych w przemyśle okiennym z omówieniem stolarki otworowej</w:t>
            </w:r>
          </w:p>
        </w:tc>
      </w:tr>
      <w:tr w:rsidR="00936054" w:rsidRPr="00B067C1" w:rsidTr="00BE7EE0">
        <w:trPr>
          <w:trHeight w:val="690"/>
        </w:trPr>
        <w:tc>
          <w:tcPr>
            <w:tcW w:w="1340" w:type="dxa"/>
            <w:vAlign w:val="center"/>
          </w:tcPr>
          <w:p w:rsidR="00936054" w:rsidRPr="005651AD" w:rsidRDefault="00936054" w:rsidP="00936054">
            <w:pPr>
              <w:ind w:left="-48" w:right="-91" w:firstLine="0"/>
              <w:jc w:val="center"/>
              <w:rPr>
                <w:rFonts w:ascii="Times New Roman" w:hAnsi="Times New Roman" w:cs="Times New Roman"/>
                <w:b/>
                <w:sz w:val="28"/>
                <w:szCs w:val="28"/>
              </w:rPr>
            </w:pPr>
            <w:r w:rsidRPr="005651AD">
              <w:rPr>
                <w:rFonts w:ascii="Times New Roman" w:hAnsi="Times New Roman" w:cs="Times New Roman"/>
                <w:b/>
                <w:sz w:val="28"/>
                <w:szCs w:val="28"/>
              </w:rPr>
              <w:t>1</w:t>
            </w:r>
            <w:r>
              <w:rPr>
                <w:rFonts w:ascii="Times New Roman" w:hAnsi="Times New Roman" w:cs="Times New Roman"/>
                <w:b/>
                <w:sz w:val="28"/>
                <w:szCs w:val="28"/>
              </w:rPr>
              <w:t>2</w:t>
            </w:r>
            <w:r>
              <w:rPr>
                <w:rFonts w:ascii="Times New Roman" w:hAnsi="Times New Roman" w:cs="Times New Roman"/>
                <w:b/>
                <w:sz w:val="28"/>
                <w:szCs w:val="28"/>
                <w:vertAlign w:val="superscript"/>
              </w:rPr>
              <w:t>30</w:t>
            </w:r>
            <w:r w:rsidRPr="005651AD">
              <w:rPr>
                <w:rFonts w:ascii="Times New Roman" w:hAnsi="Times New Roman" w:cs="Times New Roman"/>
                <w:b/>
                <w:sz w:val="28"/>
                <w:szCs w:val="28"/>
              </w:rPr>
              <w:t>÷1</w:t>
            </w:r>
            <w:r>
              <w:rPr>
                <w:rFonts w:ascii="Times New Roman" w:hAnsi="Times New Roman" w:cs="Times New Roman"/>
                <w:b/>
                <w:sz w:val="28"/>
                <w:szCs w:val="28"/>
              </w:rPr>
              <w:t>2</w:t>
            </w:r>
            <w:r>
              <w:rPr>
                <w:rFonts w:ascii="Times New Roman" w:hAnsi="Times New Roman" w:cs="Times New Roman"/>
                <w:b/>
                <w:sz w:val="28"/>
                <w:szCs w:val="28"/>
                <w:vertAlign w:val="superscript"/>
              </w:rPr>
              <w:t>50</w:t>
            </w:r>
          </w:p>
        </w:tc>
        <w:tc>
          <w:tcPr>
            <w:tcW w:w="2539" w:type="dxa"/>
            <w:vAlign w:val="center"/>
          </w:tcPr>
          <w:p w:rsidR="00936054" w:rsidRPr="00A2532C" w:rsidRDefault="00936054" w:rsidP="00936054">
            <w:pPr>
              <w:ind w:left="-52" w:right="-85" w:firstLine="0"/>
              <w:jc w:val="center"/>
              <w:rPr>
                <w:rFonts w:ascii="Times New Roman" w:hAnsi="Times New Roman" w:cs="Times New Roman"/>
                <w:b/>
                <w:sz w:val="20"/>
                <w:szCs w:val="20"/>
              </w:rPr>
            </w:pPr>
            <w:r w:rsidRPr="00A2532C">
              <w:rPr>
                <w:rFonts w:ascii="Times New Roman" w:hAnsi="Times New Roman" w:cs="Times New Roman"/>
                <w:b/>
                <w:sz w:val="20"/>
                <w:szCs w:val="20"/>
              </w:rPr>
              <w:t>ITS</w:t>
            </w:r>
          </w:p>
          <w:p w:rsidR="00936054" w:rsidRPr="00A2532C" w:rsidRDefault="00936054" w:rsidP="00936054">
            <w:pPr>
              <w:ind w:left="-52" w:right="-85" w:firstLine="0"/>
              <w:jc w:val="center"/>
              <w:rPr>
                <w:rFonts w:ascii="Times New Roman" w:hAnsi="Times New Roman" w:cs="Times New Roman"/>
                <w:b/>
                <w:sz w:val="20"/>
                <w:szCs w:val="20"/>
              </w:rPr>
            </w:pPr>
            <w:r w:rsidRPr="00A2532C">
              <w:rPr>
                <w:rFonts w:ascii="Times New Roman" w:hAnsi="Times New Roman" w:cs="Times New Roman"/>
                <w:b/>
                <w:sz w:val="20"/>
                <w:szCs w:val="20"/>
              </w:rPr>
              <w:t>Gotowe Domy Drewniane</w:t>
            </w:r>
          </w:p>
        </w:tc>
        <w:tc>
          <w:tcPr>
            <w:tcW w:w="3707" w:type="dxa"/>
            <w:tcBorders>
              <w:right w:val="single" w:sz="4" w:space="0" w:color="auto"/>
            </w:tcBorders>
            <w:vAlign w:val="center"/>
          </w:tcPr>
          <w:p w:rsidR="00936054" w:rsidRPr="00E23E4E" w:rsidRDefault="005625D6" w:rsidP="00936054">
            <w:pPr>
              <w:ind w:left="142" w:firstLine="0"/>
              <w:jc w:val="center"/>
              <w:rPr>
                <w:rFonts w:ascii="Times New Roman" w:hAnsi="Times New Roman" w:cs="Times New Roman"/>
                <w:sz w:val="20"/>
                <w:szCs w:val="20"/>
              </w:rPr>
            </w:pPr>
            <w:r w:rsidRPr="00E23E4E">
              <w:rPr>
                <w:rFonts w:ascii="Times New Roman" w:hAnsi="Times New Roman" w:cs="Times New Roman"/>
                <w:sz w:val="20"/>
                <w:szCs w:val="20"/>
                <w:shd w:val="clear" w:color="auto" w:fill="FFFFFF"/>
              </w:rPr>
              <w:t>Gotowy Dom ITS. Drewno w budownictwie modułowym</w:t>
            </w:r>
          </w:p>
        </w:tc>
        <w:tc>
          <w:tcPr>
            <w:tcW w:w="318" w:type="dxa"/>
            <w:tcBorders>
              <w:top w:val="nil"/>
              <w:left w:val="single" w:sz="4" w:space="0" w:color="auto"/>
              <w:bottom w:val="nil"/>
              <w:right w:val="single" w:sz="4" w:space="0" w:color="auto"/>
            </w:tcBorders>
            <w:vAlign w:val="center"/>
          </w:tcPr>
          <w:p w:rsidR="00936054" w:rsidRPr="00B067C1" w:rsidRDefault="00936054" w:rsidP="00936054">
            <w:pPr>
              <w:ind w:left="142" w:firstLine="0"/>
              <w:jc w:val="center"/>
              <w:rPr>
                <w:rFonts w:ascii="Times New Roman" w:hAnsi="Times New Roman" w:cs="Times New Roman"/>
                <w:sz w:val="24"/>
                <w:szCs w:val="24"/>
              </w:rPr>
            </w:pPr>
          </w:p>
        </w:tc>
        <w:tc>
          <w:tcPr>
            <w:tcW w:w="1418" w:type="dxa"/>
            <w:tcBorders>
              <w:left w:val="single" w:sz="4" w:space="0" w:color="auto"/>
            </w:tcBorders>
            <w:vAlign w:val="center"/>
          </w:tcPr>
          <w:p w:rsidR="00936054" w:rsidRPr="005651AD" w:rsidRDefault="00936054" w:rsidP="00936054">
            <w:pPr>
              <w:ind w:left="-48" w:right="-91" w:firstLine="0"/>
              <w:jc w:val="center"/>
              <w:rPr>
                <w:rFonts w:ascii="Times New Roman" w:hAnsi="Times New Roman" w:cs="Times New Roman"/>
                <w:b/>
                <w:sz w:val="28"/>
                <w:szCs w:val="28"/>
              </w:rPr>
            </w:pPr>
            <w:r w:rsidRPr="005651AD">
              <w:rPr>
                <w:rFonts w:ascii="Times New Roman" w:hAnsi="Times New Roman" w:cs="Times New Roman"/>
                <w:b/>
                <w:sz w:val="28"/>
                <w:szCs w:val="28"/>
              </w:rPr>
              <w:t>1</w:t>
            </w:r>
            <w:r>
              <w:rPr>
                <w:rFonts w:ascii="Times New Roman" w:hAnsi="Times New Roman" w:cs="Times New Roman"/>
                <w:b/>
                <w:sz w:val="28"/>
                <w:szCs w:val="28"/>
              </w:rPr>
              <w:t>2</w:t>
            </w:r>
            <w:r>
              <w:rPr>
                <w:rFonts w:ascii="Times New Roman" w:hAnsi="Times New Roman" w:cs="Times New Roman"/>
                <w:b/>
                <w:sz w:val="28"/>
                <w:szCs w:val="28"/>
                <w:vertAlign w:val="superscript"/>
              </w:rPr>
              <w:t>30</w:t>
            </w:r>
            <w:r w:rsidRPr="005651AD">
              <w:rPr>
                <w:rFonts w:ascii="Times New Roman" w:hAnsi="Times New Roman" w:cs="Times New Roman"/>
                <w:b/>
                <w:sz w:val="28"/>
                <w:szCs w:val="28"/>
              </w:rPr>
              <w:t>÷1</w:t>
            </w:r>
            <w:r>
              <w:rPr>
                <w:rFonts w:ascii="Times New Roman" w:hAnsi="Times New Roman" w:cs="Times New Roman"/>
                <w:b/>
                <w:sz w:val="28"/>
                <w:szCs w:val="28"/>
              </w:rPr>
              <w:t>2</w:t>
            </w:r>
            <w:r>
              <w:rPr>
                <w:rFonts w:ascii="Times New Roman" w:hAnsi="Times New Roman" w:cs="Times New Roman"/>
                <w:b/>
                <w:sz w:val="28"/>
                <w:szCs w:val="28"/>
                <w:vertAlign w:val="superscript"/>
              </w:rPr>
              <w:t>50</w:t>
            </w:r>
          </w:p>
        </w:tc>
        <w:tc>
          <w:tcPr>
            <w:tcW w:w="2478" w:type="dxa"/>
            <w:vAlign w:val="center"/>
          </w:tcPr>
          <w:p w:rsidR="00936054" w:rsidRPr="00A2532C" w:rsidRDefault="00936054" w:rsidP="00936054">
            <w:pPr>
              <w:ind w:left="-52" w:right="-85" w:firstLine="0"/>
              <w:jc w:val="center"/>
              <w:rPr>
                <w:rFonts w:ascii="Times New Roman" w:hAnsi="Times New Roman" w:cs="Times New Roman"/>
                <w:b/>
                <w:sz w:val="20"/>
                <w:szCs w:val="20"/>
              </w:rPr>
            </w:pPr>
            <w:r w:rsidRPr="00A2532C">
              <w:rPr>
                <w:rFonts w:ascii="Times New Roman" w:hAnsi="Times New Roman" w:cs="Times New Roman"/>
                <w:b/>
                <w:sz w:val="20"/>
                <w:szCs w:val="20"/>
              </w:rPr>
              <w:t>SILVA</w:t>
            </w:r>
          </w:p>
        </w:tc>
        <w:tc>
          <w:tcPr>
            <w:tcW w:w="3864" w:type="dxa"/>
            <w:vAlign w:val="center"/>
          </w:tcPr>
          <w:p w:rsidR="00936054" w:rsidRPr="00E23E4E" w:rsidRDefault="00936054" w:rsidP="00936054">
            <w:pPr>
              <w:ind w:firstLine="0"/>
              <w:jc w:val="center"/>
              <w:rPr>
                <w:rFonts w:ascii="Times New Roman" w:hAnsi="Times New Roman" w:cs="Times New Roman"/>
                <w:sz w:val="20"/>
                <w:szCs w:val="20"/>
              </w:rPr>
            </w:pPr>
            <w:r w:rsidRPr="00E23E4E">
              <w:rPr>
                <w:rFonts w:ascii="Times New Roman" w:hAnsi="Times New Roman" w:cs="Times New Roman"/>
                <w:sz w:val="20"/>
                <w:szCs w:val="20"/>
                <w:shd w:val="clear" w:color="auto" w:fill="FFFFFF"/>
              </w:rPr>
              <w:t>Działalność Silva ze szczególnym uwzględnieniem recyclingu</w:t>
            </w:r>
          </w:p>
        </w:tc>
      </w:tr>
      <w:tr w:rsidR="00BE7EE0" w:rsidRPr="00B067C1" w:rsidTr="00BE7EE0">
        <w:trPr>
          <w:trHeight w:val="690"/>
        </w:trPr>
        <w:tc>
          <w:tcPr>
            <w:tcW w:w="1340" w:type="dxa"/>
            <w:vAlign w:val="center"/>
          </w:tcPr>
          <w:p w:rsidR="000E6319" w:rsidRPr="005651AD" w:rsidRDefault="000E6319" w:rsidP="00242F0C">
            <w:pPr>
              <w:ind w:left="-48" w:right="-91" w:firstLine="0"/>
              <w:jc w:val="center"/>
              <w:rPr>
                <w:rFonts w:ascii="Times New Roman" w:hAnsi="Times New Roman" w:cs="Times New Roman"/>
                <w:b/>
                <w:sz w:val="28"/>
                <w:szCs w:val="28"/>
              </w:rPr>
            </w:pPr>
            <w:r w:rsidRPr="005651AD">
              <w:rPr>
                <w:rFonts w:ascii="Times New Roman" w:hAnsi="Times New Roman" w:cs="Times New Roman"/>
                <w:b/>
                <w:sz w:val="28"/>
                <w:szCs w:val="28"/>
              </w:rPr>
              <w:t>1</w:t>
            </w:r>
            <w:r w:rsidR="00242F0C">
              <w:rPr>
                <w:rFonts w:ascii="Times New Roman" w:hAnsi="Times New Roman" w:cs="Times New Roman"/>
                <w:b/>
                <w:sz w:val="28"/>
                <w:szCs w:val="28"/>
              </w:rPr>
              <w:t>3</w:t>
            </w:r>
            <w:r w:rsidR="00242F0C">
              <w:rPr>
                <w:rFonts w:ascii="Times New Roman" w:hAnsi="Times New Roman" w:cs="Times New Roman"/>
                <w:b/>
                <w:sz w:val="28"/>
                <w:szCs w:val="28"/>
                <w:vertAlign w:val="superscript"/>
              </w:rPr>
              <w:t>0</w:t>
            </w:r>
            <w:r>
              <w:rPr>
                <w:rFonts w:ascii="Times New Roman" w:hAnsi="Times New Roman" w:cs="Times New Roman"/>
                <w:b/>
                <w:sz w:val="28"/>
                <w:szCs w:val="28"/>
                <w:vertAlign w:val="superscript"/>
              </w:rPr>
              <w:t>0</w:t>
            </w:r>
            <w:r w:rsidRPr="005651AD">
              <w:rPr>
                <w:rFonts w:ascii="Times New Roman" w:hAnsi="Times New Roman" w:cs="Times New Roman"/>
                <w:b/>
                <w:sz w:val="28"/>
                <w:szCs w:val="28"/>
              </w:rPr>
              <w:t>÷13</w:t>
            </w:r>
            <w:r w:rsidR="00242F0C">
              <w:rPr>
                <w:rFonts w:ascii="Times New Roman" w:hAnsi="Times New Roman" w:cs="Times New Roman"/>
                <w:b/>
                <w:sz w:val="28"/>
                <w:szCs w:val="28"/>
                <w:vertAlign w:val="superscript"/>
              </w:rPr>
              <w:t>2</w:t>
            </w:r>
            <w:r>
              <w:rPr>
                <w:rFonts w:ascii="Times New Roman" w:hAnsi="Times New Roman" w:cs="Times New Roman"/>
                <w:b/>
                <w:sz w:val="28"/>
                <w:szCs w:val="28"/>
                <w:vertAlign w:val="superscript"/>
              </w:rPr>
              <w:t>0</w:t>
            </w:r>
          </w:p>
        </w:tc>
        <w:tc>
          <w:tcPr>
            <w:tcW w:w="2539" w:type="dxa"/>
            <w:vAlign w:val="center"/>
          </w:tcPr>
          <w:p w:rsidR="000E6319" w:rsidRPr="00A2532C" w:rsidRDefault="000E6319" w:rsidP="000E6319">
            <w:pPr>
              <w:ind w:left="-52" w:right="-85" w:firstLine="0"/>
              <w:jc w:val="center"/>
              <w:rPr>
                <w:rFonts w:ascii="Times New Roman" w:hAnsi="Times New Roman" w:cs="Times New Roman"/>
                <w:b/>
                <w:sz w:val="20"/>
                <w:szCs w:val="20"/>
              </w:rPr>
            </w:pPr>
            <w:r w:rsidRPr="00A2532C">
              <w:rPr>
                <w:rFonts w:ascii="Times New Roman" w:hAnsi="Times New Roman" w:cs="Times New Roman"/>
                <w:b/>
                <w:sz w:val="20"/>
                <w:szCs w:val="20"/>
              </w:rPr>
              <w:t>Lokalny Punkt Informacyjny Funduszy Europejskich</w:t>
            </w:r>
          </w:p>
        </w:tc>
        <w:tc>
          <w:tcPr>
            <w:tcW w:w="3707" w:type="dxa"/>
            <w:tcBorders>
              <w:right w:val="single" w:sz="4" w:space="0" w:color="auto"/>
            </w:tcBorders>
            <w:vAlign w:val="center"/>
          </w:tcPr>
          <w:p w:rsidR="000E6319" w:rsidRPr="00E23E4E" w:rsidRDefault="000E6319" w:rsidP="000E6319">
            <w:pPr>
              <w:ind w:left="-57" w:right="-61" w:firstLine="0"/>
              <w:jc w:val="center"/>
              <w:rPr>
                <w:rFonts w:ascii="Times New Roman" w:hAnsi="Times New Roman" w:cs="Times New Roman"/>
                <w:sz w:val="20"/>
                <w:szCs w:val="20"/>
              </w:rPr>
            </w:pPr>
            <w:r w:rsidRPr="00E23E4E">
              <w:rPr>
                <w:rFonts w:ascii="Times New Roman" w:hAnsi="Times New Roman" w:cs="Times New Roman"/>
                <w:sz w:val="20"/>
                <w:szCs w:val="20"/>
                <w:shd w:val="clear" w:color="auto" w:fill="FFFFFF"/>
              </w:rPr>
              <w:t>Fundusze Europejskie dla młodych w perspektywie 2021-2027</w:t>
            </w:r>
          </w:p>
        </w:tc>
        <w:tc>
          <w:tcPr>
            <w:tcW w:w="318" w:type="dxa"/>
            <w:tcBorders>
              <w:top w:val="nil"/>
              <w:left w:val="single" w:sz="4" w:space="0" w:color="auto"/>
              <w:bottom w:val="nil"/>
              <w:right w:val="single" w:sz="4" w:space="0" w:color="auto"/>
            </w:tcBorders>
            <w:vAlign w:val="center"/>
          </w:tcPr>
          <w:p w:rsidR="000E6319" w:rsidRPr="00B067C1" w:rsidRDefault="000E6319" w:rsidP="000E6319">
            <w:pPr>
              <w:ind w:left="142" w:firstLine="0"/>
              <w:jc w:val="center"/>
              <w:rPr>
                <w:rFonts w:ascii="Times New Roman" w:hAnsi="Times New Roman" w:cs="Times New Roman"/>
                <w:sz w:val="24"/>
                <w:szCs w:val="24"/>
              </w:rPr>
            </w:pPr>
          </w:p>
        </w:tc>
        <w:tc>
          <w:tcPr>
            <w:tcW w:w="1418" w:type="dxa"/>
            <w:tcBorders>
              <w:left w:val="single" w:sz="4" w:space="0" w:color="auto"/>
            </w:tcBorders>
            <w:vAlign w:val="center"/>
          </w:tcPr>
          <w:p w:rsidR="000E6319" w:rsidRPr="005651AD" w:rsidRDefault="000E6319" w:rsidP="00242F0C">
            <w:pPr>
              <w:ind w:left="-48" w:right="-91" w:firstLine="0"/>
              <w:jc w:val="center"/>
              <w:rPr>
                <w:rFonts w:ascii="Times New Roman" w:hAnsi="Times New Roman" w:cs="Times New Roman"/>
                <w:b/>
                <w:sz w:val="28"/>
                <w:szCs w:val="28"/>
              </w:rPr>
            </w:pPr>
            <w:r w:rsidRPr="005651AD">
              <w:rPr>
                <w:rFonts w:ascii="Times New Roman" w:hAnsi="Times New Roman" w:cs="Times New Roman"/>
                <w:b/>
                <w:sz w:val="28"/>
                <w:szCs w:val="28"/>
              </w:rPr>
              <w:t>1</w:t>
            </w:r>
            <w:r w:rsidR="00242F0C">
              <w:rPr>
                <w:rFonts w:ascii="Times New Roman" w:hAnsi="Times New Roman" w:cs="Times New Roman"/>
                <w:b/>
                <w:sz w:val="28"/>
                <w:szCs w:val="28"/>
              </w:rPr>
              <w:t>3</w:t>
            </w:r>
            <w:r w:rsidR="00242F0C">
              <w:rPr>
                <w:rFonts w:ascii="Times New Roman" w:hAnsi="Times New Roman" w:cs="Times New Roman"/>
                <w:b/>
                <w:sz w:val="28"/>
                <w:szCs w:val="28"/>
                <w:vertAlign w:val="superscript"/>
              </w:rPr>
              <w:t>0</w:t>
            </w:r>
            <w:r>
              <w:rPr>
                <w:rFonts w:ascii="Times New Roman" w:hAnsi="Times New Roman" w:cs="Times New Roman"/>
                <w:b/>
                <w:sz w:val="28"/>
                <w:szCs w:val="28"/>
                <w:vertAlign w:val="superscript"/>
              </w:rPr>
              <w:t>0</w:t>
            </w:r>
            <w:r w:rsidRPr="005651AD">
              <w:rPr>
                <w:rFonts w:ascii="Times New Roman" w:hAnsi="Times New Roman" w:cs="Times New Roman"/>
                <w:b/>
                <w:sz w:val="28"/>
                <w:szCs w:val="28"/>
              </w:rPr>
              <w:t>÷13</w:t>
            </w:r>
            <w:r w:rsidR="00242F0C">
              <w:rPr>
                <w:rFonts w:ascii="Times New Roman" w:hAnsi="Times New Roman" w:cs="Times New Roman"/>
                <w:b/>
                <w:sz w:val="28"/>
                <w:szCs w:val="28"/>
                <w:vertAlign w:val="superscript"/>
              </w:rPr>
              <w:t>2</w:t>
            </w:r>
            <w:r>
              <w:rPr>
                <w:rFonts w:ascii="Times New Roman" w:hAnsi="Times New Roman" w:cs="Times New Roman"/>
                <w:b/>
                <w:sz w:val="28"/>
                <w:szCs w:val="28"/>
                <w:vertAlign w:val="superscript"/>
              </w:rPr>
              <w:t>0</w:t>
            </w:r>
          </w:p>
        </w:tc>
        <w:tc>
          <w:tcPr>
            <w:tcW w:w="2478" w:type="dxa"/>
            <w:vAlign w:val="center"/>
          </w:tcPr>
          <w:p w:rsidR="000E6319" w:rsidRPr="00A2532C" w:rsidRDefault="00242F0C" w:rsidP="000E6319">
            <w:pPr>
              <w:ind w:left="-94" w:right="-94" w:firstLine="0"/>
              <w:jc w:val="center"/>
              <w:rPr>
                <w:rFonts w:ascii="Times New Roman" w:hAnsi="Times New Roman" w:cs="Times New Roman"/>
                <w:b/>
                <w:sz w:val="20"/>
                <w:szCs w:val="20"/>
              </w:rPr>
            </w:pPr>
            <w:r w:rsidRPr="00A2532C">
              <w:rPr>
                <w:rFonts w:ascii="Times New Roman" w:hAnsi="Times New Roman" w:cs="Times New Roman"/>
                <w:b/>
                <w:sz w:val="20"/>
                <w:szCs w:val="20"/>
              </w:rPr>
              <w:t>BHK</w:t>
            </w:r>
          </w:p>
        </w:tc>
        <w:tc>
          <w:tcPr>
            <w:tcW w:w="3864" w:type="dxa"/>
            <w:vAlign w:val="center"/>
          </w:tcPr>
          <w:p w:rsidR="000E6319" w:rsidRPr="008C315F" w:rsidRDefault="000925DB" w:rsidP="000E6319">
            <w:pPr>
              <w:ind w:firstLine="0"/>
              <w:jc w:val="center"/>
              <w:rPr>
                <w:rFonts w:ascii="Times New Roman" w:hAnsi="Times New Roman" w:cs="Times New Roman"/>
                <w:sz w:val="20"/>
                <w:szCs w:val="20"/>
              </w:rPr>
            </w:pPr>
            <w:r w:rsidRPr="000925DB">
              <w:rPr>
                <w:rFonts w:ascii="Times New Roman" w:hAnsi="Times New Roman" w:cs="Times New Roman"/>
                <w:sz w:val="20"/>
                <w:szCs w:val="20"/>
              </w:rPr>
              <w:t>Działalność i asortyment grupy BHK</w:t>
            </w:r>
          </w:p>
        </w:tc>
      </w:tr>
    </w:tbl>
    <w:p w:rsidR="006E4C11" w:rsidRDefault="00D16A3B" w:rsidP="00B33895">
      <w:pPr>
        <w:ind w:left="-851" w:firstLine="0"/>
        <w:rPr>
          <w:rFonts w:ascii="Cambria" w:hAnsi="Cambria"/>
          <w:szCs w:val="32"/>
        </w:rPr>
      </w:pPr>
      <w:r>
        <w:rPr>
          <w:rFonts w:ascii="Cambria" w:hAnsi="Cambria"/>
          <w:szCs w:val="32"/>
        </w:rPr>
        <w:t xml:space="preserve">                      </w:t>
      </w:r>
    </w:p>
    <w:p w:rsidR="00D16A3B" w:rsidRDefault="00D16A3B" w:rsidP="00D16A3B">
      <w:pPr>
        <w:ind w:firstLine="0"/>
        <w:jc w:val="center"/>
        <w:rPr>
          <w:rFonts w:ascii="Cambria" w:hAnsi="Cambria" w:cs="Times New Roman"/>
          <w:b/>
          <w:sz w:val="40"/>
          <w:szCs w:val="40"/>
        </w:rPr>
        <w:sectPr w:rsidR="00D16A3B" w:rsidSect="00584B03">
          <w:headerReference w:type="default" r:id="rId7"/>
          <w:headerReference w:type="first" r:id="rId8"/>
          <w:pgSz w:w="16839" w:h="11907" w:orient="landscape" w:code="9"/>
          <w:pgMar w:top="1440" w:right="426" w:bottom="284" w:left="284" w:header="426" w:footer="0" w:gutter="0"/>
          <w:cols w:space="708"/>
          <w:titlePg/>
          <w:docGrid w:linePitch="360"/>
        </w:sectPr>
      </w:pPr>
    </w:p>
    <w:p w:rsidR="00DB230A" w:rsidRPr="002E2CFD" w:rsidRDefault="00DB230A" w:rsidP="00DB230A">
      <w:pPr>
        <w:ind w:firstLine="0"/>
        <w:jc w:val="center"/>
        <w:rPr>
          <w:rFonts w:ascii="Cambria" w:hAnsi="Cambria" w:cs="Times New Roman"/>
          <w:b/>
          <w:sz w:val="40"/>
          <w:szCs w:val="40"/>
          <w:vertAlign w:val="superscript"/>
        </w:rPr>
      </w:pPr>
      <w:r w:rsidRPr="002E2CFD">
        <w:rPr>
          <w:rFonts w:ascii="Cambria" w:hAnsi="Cambria" w:cs="Times New Roman"/>
          <w:b/>
          <w:sz w:val="40"/>
          <w:szCs w:val="40"/>
        </w:rPr>
        <w:lastRenderedPageBreak/>
        <w:t>IV DZIEŃ PRZEMYSŁU DRZEWNEGO 31 marca 2023</w:t>
      </w:r>
    </w:p>
    <w:p w:rsidR="00FA07AE" w:rsidRDefault="00FA07AE" w:rsidP="00505ECE">
      <w:pPr>
        <w:ind w:firstLine="0"/>
        <w:jc w:val="center"/>
        <w:rPr>
          <w:rFonts w:ascii="Times New Roman" w:hAnsi="Times New Roman" w:cs="Times New Roman"/>
          <w:b/>
          <w:sz w:val="52"/>
          <w:szCs w:val="52"/>
        </w:rPr>
      </w:pPr>
    </w:p>
    <w:p w:rsidR="00DB230A" w:rsidRPr="00DB230A" w:rsidRDefault="00DB230A" w:rsidP="00505ECE">
      <w:pPr>
        <w:ind w:firstLine="0"/>
        <w:jc w:val="center"/>
        <w:rPr>
          <w:rFonts w:ascii="Cambria" w:hAnsi="Cambria" w:cs="Times New Roman"/>
          <w:b/>
          <w:sz w:val="52"/>
          <w:szCs w:val="52"/>
        </w:rPr>
      </w:pPr>
      <w:r w:rsidRPr="00DB230A">
        <w:rPr>
          <w:rFonts w:ascii="Times New Roman" w:hAnsi="Times New Roman" w:cs="Times New Roman"/>
          <w:b/>
          <w:sz w:val="52"/>
          <w:szCs w:val="52"/>
        </w:rPr>
        <w:t>SALA nr 2</w:t>
      </w:r>
    </w:p>
    <w:tbl>
      <w:tblPr>
        <w:tblStyle w:val="Tabela-Siatka"/>
        <w:tblpPr w:leftFromText="141" w:rightFromText="141" w:vertAnchor="text" w:horzAnchor="margin" w:tblpX="250" w:tblpY="638"/>
        <w:tblW w:w="10242" w:type="dxa"/>
        <w:tblLook w:val="04A0"/>
      </w:tblPr>
      <w:tblGrid>
        <w:gridCol w:w="1819"/>
        <w:gridCol w:w="2844"/>
        <w:gridCol w:w="5579"/>
      </w:tblGrid>
      <w:tr w:rsidR="00DB230A" w:rsidRPr="00B067C1" w:rsidTr="00FA07AE">
        <w:trPr>
          <w:trHeight w:val="644"/>
        </w:trPr>
        <w:tc>
          <w:tcPr>
            <w:tcW w:w="10242" w:type="dxa"/>
            <w:gridSpan w:val="3"/>
            <w:tcBorders>
              <w:right w:val="single" w:sz="4" w:space="0" w:color="auto"/>
            </w:tcBorders>
            <w:vAlign w:val="center"/>
          </w:tcPr>
          <w:p w:rsidR="00DB230A" w:rsidRPr="00B067C1" w:rsidRDefault="00DB230A" w:rsidP="00FA07AE">
            <w:pPr>
              <w:ind w:left="142" w:firstLine="0"/>
              <w:jc w:val="center"/>
              <w:rPr>
                <w:rFonts w:ascii="Times New Roman" w:hAnsi="Times New Roman" w:cs="Times New Roman"/>
                <w:b/>
                <w:sz w:val="36"/>
                <w:szCs w:val="36"/>
              </w:rPr>
            </w:pPr>
            <w:r>
              <w:rPr>
                <w:rFonts w:ascii="Times New Roman" w:hAnsi="Times New Roman" w:cs="Times New Roman"/>
                <w:b/>
                <w:sz w:val="36"/>
                <w:szCs w:val="36"/>
              </w:rPr>
              <w:t>1 BLOK WYSTAPIEŃ</w:t>
            </w:r>
          </w:p>
        </w:tc>
      </w:tr>
      <w:tr w:rsidR="00DB230A" w:rsidRPr="00E23E4E" w:rsidTr="00FA07AE">
        <w:trPr>
          <w:trHeight w:val="221"/>
        </w:trPr>
        <w:tc>
          <w:tcPr>
            <w:tcW w:w="1819" w:type="dxa"/>
            <w:vAlign w:val="center"/>
          </w:tcPr>
          <w:p w:rsidR="00DB230A" w:rsidRPr="00FA07AE" w:rsidRDefault="00FA07AE" w:rsidP="00FA07AE">
            <w:pPr>
              <w:ind w:left="-76" w:right="-63" w:firstLine="0"/>
              <w:jc w:val="center"/>
              <w:rPr>
                <w:rFonts w:ascii="Times New Roman" w:hAnsi="Times New Roman" w:cs="Times New Roman"/>
                <w:b/>
                <w:sz w:val="24"/>
                <w:szCs w:val="24"/>
              </w:rPr>
            </w:pPr>
            <w:r w:rsidRPr="00FA07AE">
              <w:rPr>
                <w:rFonts w:ascii="Times New Roman" w:hAnsi="Times New Roman" w:cs="Times New Roman"/>
                <w:b/>
                <w:sz w:val="24"/>
                <w:szCs w:val="24"/>
              </w:rPr>
              <w:t>Godzina</w:t>
            </w:r>
          </w:p>
        </w:tc>
        <w:tc>
          <w:tcPr>
            <w:tcW w:w="2844" w:type="dxa"/>
            <w:vAlign w:val="center"/>
          </w:tcPr>
          <w:p w:rsidR="00DB230A" w:rsidRPr="00FA07AE" w:rsidRDefault="00FA07AE" w:rsidP="00FA07AE">
            <w:pPr>
              <w:ind w:left="-52" w:right="-85" w:firstLine="0"/>
              <w:jc w:val="center"/>
              <w:rPr>
                <w:rFonts w:ascii="Times New Roman" w:hAnsi="Times New Roman" w:cs="Times New Roman"/>
                <w:b/>
                <w:sz w:val="24"/>
                <w:szCs w:val="24"/>
              </w:rPr>
            </w:pPr>
            <w:r w:rsidRPr="00FA07AE">
              <w:rPr>
                <w:rFonts w:ascii="Times New Roman" w:hAnsi="Times New Roman" w:cs="Times New Roman"/>
                <w:b/>
                <w:sz w:val="24"/>
                <w:szCs w:val="24"/>
              </w:rPr>
              <w:t>Firma</w:t>
            </w:r>
          </w:p>
        </w:tc>
        <w:tc>
          <w:tcPr>
            <w:tcW w:w="5579" w:type="dxa"/>
            <w:tcBorders>
              <w:right w:val="single" w:sz="4" w:space="0" w:color="auto"/>
            </w:tcBorders>
            <w:vAlign w:val="center"/>
          </w:tcPr>
          <w:p w:rsidR="00DB230A" w:rsidRPr="00FA07AE" w:rsidRDefault="00FA07AE" w:rsidP="00FA07AE">
            <w:pPr>
              <w:ind w:firstLine="0"/>
              <w:jc w:val="center"/>
              <w:rPr>
                <w:rFonts w:ascii="Times New Roman" w:hAnsi="Times New Roman" w:cs="Times New Roman"/>
                <w:b/>
                <w:sz w:val="24"/>
                <w:szCs w:val="24"/>
              </w:rPr>
            </w:pPr>
            <w:r w:rsidRPr="00FA07AE">
              <w:rPr>
                <w:rFonts w:ascii="Times New Roman" w:hAnsi="Times New Roman" w:cs="Times New Roman"/>
                <w:b/>
                <w:sz w:val="24"/>
                <w:szCs w:val="24"/>
              </w:rPr>
              <w:t>Temat wystąpienia</w:t>
            </w:r>
          </w:p>
        </w:tc>
      </w:tr>
      <w:tr w:rsidR="00FA07AE" w:rsidRPr="00E23E4E" w:rsidTr="00FA07AE">
        <w:trPr>
          <w:trHeight w:val="829"/>
        </w:trPr>
        <w:tc>
          <w:tcPr>
            <w:tcW w:w="1819" w:type="dxa"/>
            <w:vAlign w:val="center"/>
          </w:tcPr>
          <w:p w:rsidR="00FA07AE" w:rsidRPr="00FA07AE" w:rsidRDefault="00FA07AE" w:rsidP="00FA07AE">
            <w:pPr>
              <w:ind w:left="-76" w:right="-63" w:firstLine="0"/>
              <w:jc w:val="center"/>
              <w:rPr>
                <w:rFonts w:ascii="Times New Roman" w:hAnsi="Times New Roman" w:cs="Times New Roman"/>
                <w:b/>
                <w:sz w:val="40"/>
                <w:szCs w:val="40"/>
              </w:rPr>
            </w:pPr>
            <w:r w:rsidRPr="00FA07AE">
              <w:rPr>
                <w:rFonts w:ascii="Times New Roman" w:hAnsi="Times New Roman" w:cs="Times New Roman"/>
                <w:b/>
                <w:sz w:val="40"/>
                <w:szCs w:val="40"/>
              </w:rPr>
              <w:t>9</w:t>
            </w:r>
            <w:r w:rsidRPr="00FA07AE">
              <w:rPr>
                <w:rFonts w:ascii="Times New Roman" w:hAnsi="Times New Roman" w:cs="Times New Roman"/>
                <w:b/>
                <w:sz w:val="40"/>
                <w:szCs w:val="40"/>
                <w:vertAlign w:val="superscript"/>
              </w:rPr>
              <w:t>20</w:t>
            </w:r>
            <w:r w:rsidRPr="00FA07AE">
              <w:rPr>
                <w:rFonts w:ascii="Times New Roman" w:hAnsi="Times New Roman" w:cs="Times New Roman"/>
                <w:b/>
                <w:sz w:val="40"/>
                <w:szCs w:val="40"/>
              </w:rPr>
              <w:t>÷9</w:t>
            </w:r>
            <w:r w:rsidRPr="00FA07AE">
              <w:rPr>
                <w:rFonts w:ascii="Times New Roman" w:hAnsi="Times New Roman" w:cs="Times New Roman"/>
                <w:b/>
                <w:sz w:val="40"/>
                <w:szCs w:val="40"/>
                <w:vertAlign w:val="superscript"/>
              </w:rPr>
              <w:t>40</w:t>
            </w:r>
          </w:p>
        </w:tc>
        <w:tc>
          <w:tcPr>
            <w:tcW w:w="2844" w:type="dxa"/>
            <w:vAlign w:val="center"/>
          </w:tcPr>
          <w:p w:rsidR="00FA07AE" w:rsidRPr="00FA07AE" w:rsidRDefault="00FA07AE" w:rsidP="00FA07AE">
            <w:pPr>
              <w:ind w:left="-52" w:right="-85" w:firstLine="0"/>
              <w:jc w:val="center"/>
              <w:rPr>
                <w:rFonts w:ascii="Times New Roman" w:hAnsi="Times New Roman" w:cs="Times New Roman"/>
                <w:sz w:val="28"/>
                <w:szCs w:val="28"/>
              </w:rPr>
            </w:pPr>
            <w:r w:rsidRPr="00FA07AE">
              <w:rPr>
                <w:rFonts w:ascii="Times New Roman" w:hAnsi="Times New Roman" w:cs="Times New Roman"/>
                <w:sz w:val="28"/>
                <w:szCs w:val="28"/>
              </w:rPr>
              <w:t>ITS Gotowe Domy Drewniane</w:t>
            </w:r>
          </w:p>
        </w:tc>
        <w:tc>
          <w:tcPr>
            <w:tcW w:w="5579" w:type="dxa"/>
            <w:tcBorders>
              <w:right w:val="single" w:sz="4" w:space="0" w:color="auto"/>
            </w:tcBorders>
            <w:vAlign w:val="center"/>
          </w:tcPr>
          <w:p w:rsidR="00FA07AE" w:rsidRPr="00FA07AE" w:rsidRDefault="00FA07AE" w:rsidP="00FA07AE">
            <w:pPr>
              <w:ind w:firstLine="0"/>
              <w:jc w:val="center"/>
              <w:rPr>
                <w:rFonts w:ascii="Times New Roman" w:hAnsi="Times New Roman" w:cs="Times New Roman"/>
                <w:sz w:val="28"/>
                <w:szCs w:val="28"/>
                <w:shd w:val="clear" w:color="auto" w:fill="FFFFFF"/>
              </w:rPr>
            </w:pPr>
            <w:r w:rsidRPr="00FA07AE">
              <w:rPr>
                <w:rFonts w:ascii="Times New Roman" w:hAnsi="Times New Roman" w:cs="Times New Roman"/>
                <w:sz w:val="28"/>
                <w:szCs w:val="28"/>
                <w:shd w:val="clear" w:color="auto" w:fill="FFFFFF"/>
              </w:rPr>
              <w:t>Gotowy Dom ITS. Drewno w budownictwie modułowym</w:t>
            </w:r>
          </w:p>
        </w:tc>
      </w:tr>
      <w:tr w:rsidR="00DB230A" w:rsidRPr="00E23E4E" w:rsidTr="00FA07AE">
        <w:trPr>
          <w:trHeight w:val="1066"/>
        </w:trPr>
        <w:tc>
          <w:tcPr>
            <w:tcW w:w="1819" w:type="dxa"/>
            <w:tcBorders>
              <w:bottom w:val="single" w:sz="4" w:space="0" w:color="auto"/>
            </w:tcBorders>
            <w:vAlign w:val="center"/>
          </w:tcPr>
          <w:p w:rsidR="00DB230A" w:rsidRPr="00FA07AE" w:rsidRDefault="00DB230A" w:rsidP="00FA07AE">
            <w:pPr>
              <w:ind w:left="-76" w:right="-63" w:firstLine="0"/>
              <w:jc w:val="center"/>
              <w:rPr>
                <w:rFonts w:ascii="Times New Roman" w:hAnsi="Times New Roman" w:cs="Times New Roman"/>
                <w:b/>
                <w:sz w:val="40"/>
                <w:szCs w:val="40"/>
              </w:rPr>
            </w:pPr>
            <w:r w:rsidRPr="00FA07AE">
              <w:rPr>
                <w:rFonts w:ascii="Times New Roman" w:hAnsi="Times New Roman" w:cs="Times New Roman"/>
                <w:b/>
                <w:sz w:val="40"/>
                <w:szCs w:val="40"/>
              </w:rPr>
              <w:t>9</w:t>
            </w:r>
            <w:r w:rsidRPr="00FA07AE">
              <w:rPr>
                <w:rFonts w:ascii="Times New Roman" w:hAnsi="Times New Roman" w:cs="Times New Roman"/>
                <w:b/>
                <w:sz w:val="40"/>
                <w:szCs w:val="40"/>
                <w:vertAlign w:val="superscript"/>
              </w:rPr>
              <w:t>50</w:t>
            </w:r>
            <w:r w:rsidRPr="00FA07AE">
              <w:rPr>
                <w:rFonts w:ascii="Times New Roman" w:hAnsi="Times New Roman" w:cs="Times New Roman"/>
                <w:b/>
                <w:sz w:val="40"/>
                <w:szCs w:val="40"/>
              </w:rPr>
              <w:t>÷10</w:t>
            </w:r>
            <w:r w:rsidRPr="00FA07AE">
              <w:rPr>
                <w:rFonts w:ascii="Times New Roman" w:hAnsi="Times New Roman" w:cs="Times New Roman"/>
                <w:b/>
                <w:sz w:val="40"/>
                <w:szCs w:val="40"/>
                <w:vertAlign w:val="superscript"/>
              </w:rPr>
              <w:t>10</w:t>
            </w:r>
          </w:p>
        </w:tc>
        <w:tc>
          <w:tcPr>
            <w:tcW w:w="2844" w:type="dxa"/>
            <w:tcBorders>
              <w:bottom w:val="single" w:sz="4" w:space="0" w:color="auto"/>
            </w:tcBorders>
            <w:vAlign w:val="center"/>
          </w:tcPr>
          <w:p w:rsidR="00DB230A" w:rsidRPr="00FA07AE" w:rsidRDefault="00DB230A" w:rsidP="00FA07AE">
            <w:pPr>
              <w:ind w:left="-52" w:right="-85" w:firstLine="0"/>
              <w:jc w:val="center"/>
              <w:rPr>
                <w:rFonts w:ascii="Times New Roman" w:hAnsi="Times New Roman" w:cs="Times New Roman"/>
                <w:sz w:val="28"/>
                <w:szCs w:val="28"/>
              </w:rPr>
            </w:pPr>
            <w:r w:rsidRPr="00FA07AE">
              <w:rPr>
                <w:rFonts w:ascii="Times New Roman" w:hAnsi="Times New Roman" w:cs="Times New Roman"/>
                <w:sz w:val="28"/>
                <w:szCs w:val="28"/>
              </w:rPr>
              <w:t>Lokalny Punkt Informacyjny Funduszy Europejskich</w:t>
            </w:r>
          </w:p>
        </w:tc>
        <w:tc>
          <w:tcPr>
            <w:tcW w:w="5579" w:type="dxa"/>
            <w:tcBorders>
              <w:bottom w:val="single" w:sz="4" w:space="0" w:color="auto"/>
              <w:right w:val="single" w:sz="4" w:space="0" w:color="auto"/>
            </w:tcBorders>
            <w:vAlign w:val="center"/>
          </w:tcPr>
          <w:p w:rsidR="00DB230A" w:rsidRPr="00FA07AE" w:rsidRDefault="00DB230A" w:rsidP="00FA07AE">
            <w:pPr>
              <w:ind w:left="-42" w:right="-44" w:firstLine="0"/>
              <w:jc w:val="center"/>
              <w:rPr>
                <w:rFonts w:ascii="Times New Roman" w:hAnsi="Times New Roman" w:cs="Times New Roman"/>
                <w:sz w:val="28"/>
                <w:szCs w:val="28"/>
              </w:rPr>
            </w:pPr>
            <w:r w:rsidRPr="00FA07AE">
              <w:rPr>
                <w:rFonts w:ascii="Times New Roman" w:hAnsi="Times New Roman" w:cs="Times New Roman"/>
                <w:sz w:val="28"/>
                <w:szCs w:val="28"/>
                <w:shd w:val="clear" w:color="auto" w:fill="FFFFFF"/>
              </w:rPr>
              <w:t xml:space="preserve">Fundusze Europejskie dla młodych </w:t>
            </w:r>
            <w:r w:rsidR="00FA07AE">
              <w:rPr>
                <w:rFonts w:ascii="Times New Roman" w:hAnsi="Times New Roman" w:cs="Times New Roman"/>
                <w:sz w:val="28"/>
                <w:szCs w:val="28"/>
                <w:shd w:val="clear" w:color="auto" w:fill="FFFFFF"/>
              </w:rPr>
              <w:br/>
            </w:r>
            <w:r w:rsidRPr="00FA07AE">
              <w:rPr>
                <w:rFonts w:ascii="Times New Roman" w:hAnsi="Times New Roman" w:cs="Times New Roman"/>
                <w:sz w:val="28"/>
                <w:szCs w:val="28"/>
                <w:shd w:val="clear" w:color="auto" w:fill="FFFFFF"/>
              </w:rPr>
              <w:t>w perspektywie 2021-2027</w:t>
            </w:r>
          </w:p>
        </w:tc>
      </w:tr>
      <w:tr w:rsidR="00DB230A" w:rsidRPr="00E23E4E" w:rsidTr="00FA07AE">
        <w:trPr>
          <w:trHeight w:val="1066"/>
        </w:trPr>
        <w:tc>
          <w:tcPr>
            <w:tcW w:w="1819" w:type="dxa"/>
            <w:tcBorders>
              <w:bottom w:val="single" w:sz="4" w:space="0" w:color="auto"/>
            </w:tcBorders>
            <w:vAlign w:val="center"/>
          </w:tcPr>
          <w:p w:rsidR="00DB230A" w:rsidRPr="00FA07AE" w:rsidRDefault="00DB230A" w:rsidP="00FA07AE">
            <w:pPr>
              <w:ind w:left="-76" w:right="-63" w:firstLine="0"/>
              <w:jc w:val="center"/>
              <w:rPr>
                <w:rFonts w:ascii="Times New Roman" w:hAnsi="Times New Roman" w:cs="Times New Roman"/>
                <w:b/>
                <w:sz w:val="40"/>
                <w:szCs w:val="40"/>
              </w:rPr>
            </w:pPr>
            <w:r w:rsidRPr="00FA07AE">
              <w:rPr>
                <w:rFonts w:ascii="Times New Roman" w:hAnsi="Times New Roman" w:cs="Times New Roman"/>
                <w:b/>
                <w:sz w:val="40"/>
                <w:szCs w:val="40"/>
              </w:rPr>
              <w:t>10</w:t>
            </w:r>
            <w:r w:rsidRPr="00FA07AE">
              <w:rPr>
                <w:rFonts w:ascii="Times New Roman" w:hAnsi="Times New Roman" w:cs="Times New Roman"/>
                <w:b/>
                <w:sz w:val="40"/>
                <w:szCs w:val="40"/>
                <w:vertAlign w:val="superscript"/>
              </w:rPr>
              <w:t>20</w:t>
            </w:r>
            <w:r w:rsidRPr="00FA07AE">
              <w:rPr>
                <w:rFonts w:ascii="Times New Roman" w:hAnsi="Times New Roman" w:cs="Times New Roman"/>
                <w:b/>
                <w:sz w:val="40"/>
                <w:szCs w:val="40"/>
              </w:rPr>
              <w:t>÷10</w:t>
            </w:r>
            <w:r w:rsidRPr="00FA07AE">
              <w:rPr>
                <w:rFonts w:ascii="Times New Roman" w:hAnsi="Times New Roman" w:cs="Times New Roman"/>
                <w:b/>
                <w:sz w:val="40"/>
                <w:szCs w:val="40"/>
                <w:vertAlign w:val="superscript"/>
              </w:rPr>
              <w:t>40</w:t>
            </w:r>
          </w:p>
        </w:tc>
        <w:tc>
          <w:tcPr>
            <w:tcW w:w="2844" w:type="dxa"/>
            <w:tcBorders>
              <w:bottom w:val="single" w:sz="4" w:space="0" w:color="auto"/>
            </w:tcBorders>
            <w:vAlign w:val="center"/>
          </w:tcPr>
          <w:p w:rsidR="00DB230A" w:rsidRPr="00FA07AE" w:rsidRDefault="00DB230A" w:rsidP="00FA07AE">
            <w:pPr>
              <w:ind w:left="-52" w:right="-85" w:firstLine="0"/>
              <w:jc w:val="center"/>
              <w:rPr>
                <w:rFonts w:ascii="Times New Roman" w:hAnsi="Times New Roman" w:cs="Times New Roman"/>
                <w:sz w:val="28"/>
                <w:szCs w:val="28"/>
              </w:rPr>
            </w:pPr>
            <w:r w:rsidRPr="00FA07AE">
              <w:rPr>
                <w:rFonts w:ascii="Times New Roman" w:hAnsi="Times New Roman" w:cs="Times New Roman"/>
                <w:sz w:val="28"/>
                <w:szCs w:val="28"/>
              </w:rPr>
              <w:t>SILVA</w:t>
            </w:r>
          </w:p>
        </w:tc>
        <w:tc>
          <w:tcPr>
            <w:tcW w:w="5579" w:type="dxa"/>
            <w:tcBorders>
              <w:bottom w:val="single" w:sz="4" w:space="0" w:color="auto"/>
              <w:right w:val="single" w:sz="4" w:space="0" w:color="auto"/>
            </w:tcBorders>
            <w:vAlign w:val="center"/>
          </w:tcPr>
          <w:p w:rsidR="00DB230A" w:rsidRPr="00FA07AE" w:rsidRDefault="00DB230A" w:rsidP="00FA07AE">
            <w:pPr>
              <w:ind w:firstLine="0"/>
              <w:jc w:val="center"/>
              <w:rPr>
                <w:rFonts w:ascii="Times New Roman" w:hAnsi="Times New Roman" w:cs="Times New Roman"/>
                <w:sz w:val="28"/>
                <w:szCs w:val="28"/>
              </w:rPr>
            </w:pPr>
            <w:r w:rsidRPr="00FA07AE">
              <w:rPr>
                <w:rFonts w:ascii="Times New Roman" w:hAnsi="Times New Roman" w:cs="Times New Roman"/>
                <w:sz w:val="28"/>
                <w:szCs w:val="28"/>
                <w:shd w:val="clear" w:color="auto" w:fill="FFFFFF"/>
              </w:rPr>
              <w:t>Działalność Silva ze szczególnym uwzględnieniem recyclingu</w:t>
            </w:r>
          </w:p>
        </w:tc>
      </w:tr>
      <w:tr w:rsidR="00DB230A" w:rsidRPr="00E23E4E" w:rsidTr="00FA07AE">
        <w:trPr>
          <w:trHeight w:val="1066"/>
        </w:trPr>
        <w:tc>
          <w:tcPr>
            <w:tcW w:w="1819" w:type="dxa"/>
            <w:tcBorders>
              <w:bottom w:val="single" w:sz="4" w:space="0" w:color="auto"/>
            </w:tcBorders>
            <w:vAlign w:val="center"/>
          </w:tcPr>
          <w:p w:rsidR="00DB230A" w:rsidRPr="00FA07AE" w:rsidRDefault="00DB230A" w:rsidP="00FA07AE">
            <w:pPr>
              <w:ind w:left="-76" w:right="-63" w:firstLine="0"/>
              <w:jc w:val="center"/>
              <w:rPr>
                <w:rFonts w:ascii="Times New Roman" w:hAnsi="Times New Roman" w:cs="Times New Roman"/>
                <w:b/>
                <w:sz w:val="40"/>
                <w:szCs w:val="40"/>
              </w:rPr>
            </w:pPr>
            <w:r w:rsidRPr="00FA07AE">
              <w:rPr>
                <w:rFonts w:ascii="Times New Roman" w:hAnsi="Times New Roman" w:cs="Times New Roman"/>
                <w:b/>
                <w:sz w:val="40"/>
                <w:szCs w:val="40"/>
              </w:rPr>
              <w:t>10</w:t>
            </w:r>
            <w:r w:rsidRPr="00FA07AE">
              <w:rPr>
                <w:rFonts w:ascii="Times New Roman" w:hAnsi="Times New Roman" w:cs="Times New Roman"/>
                <w:b/>
                <w:sz w:val="40"/>
                <w:szCs w:val="40"/>
                <w:vertAlign w:val="superscript"/>
              </w:rPr>
              <w:t>50</w:t>
            </w:r>
            <w:r w:rsidRPr="00FA07AE">
              <w:rPr>
                <w:rFonts w:ascii="Times New Roman" w:hAnsi="Times New Roman" w:cs="Times New Roman"/>
                <w:b/>
                <w:sz w:val="40"/>
                <w:szCs w:val="40"/>
              </w:rPr>
              <w:t>÷11</w:t>
            </w:r>
            <w:r w:rsidRPr="00FA07AE">
              <w:rPr>
                <w:rFonts w:ascii="Times New Roman" w:hAnsi="Times New Roman" w:cs="Times New Roman"/>
                <w:b/>
                <w:sz w:val="40"/>
                <w:szCs w:val="40"/>
                <w:vertAlign w:val="superscript"/>
              </w:rPr>
              <w:t>10</w:t>
            </w:r>
          </w:p>
        </w:tc>
        <w:tc>
          <w:tcPr>
            <w:tcW w:w="2844" w:type="dxa"/>
            <w:tcBorders>
              <w:bottom w:val="single" w:sz="4" w:space="0" w:color="auto"/>
            </w:tcBorders>
            <w:vAlign w:val="center"/>
          </w:tcPr>
          <w:p w:rsidR="00DB230A" w:rsidRPr="00FA07AE" w:rsidRDefault="00DB230A" w:rsidP="00FA07AE">
            <w:pPr>
              <w:ind w:left="-52" w:right="-85" w:firstLine="0"/>
              <w:jc w:val="center"/>
              <w:rPr>
                <w:rFonts w:ascii="Times New Roman" w:hAnsi="Times New Roman" w:cs="Times New Roman"/>
                <w:sz w:val="28"/>
                <w:szCs w:val="28"/>
              </w:rPr>
            </w:pPr>
            <w:r w:rsidRPr="00FA07AE">
              <w:rPr>
                <w:rFonts w:ascii="Times New Roman" w:hAnsi="Times New Roman" w:cs="Times New Roman"/>
                <w:sz w:val="28"/>
                <w:szCs w:val="28"/>
              </w:rPr>
              <w:t>Zakład Budowy Maszyn „Madrew”</w:t>
            </w:r>
          </w:p>
        </w:tc>
        <w:tc>
          <w:tcPr>
            <w:tcW w:w="5579" w:type="dxa"/>
            <w:tcBorders>
              <w:bottom w:val="single" w:sz="4" w:space="0" w:color="auto"/>
              <w:right w:val="single" w:sz="4" w:space="0" w:color="auto"/>
            </w:tcBorders>
            <w:vAlign w:val="center"/>
          </w:tcPr>
          <w:p w:rsidR="00DB230A" w:rsidRPr="00FA07AE" w:rsidRDefault="00DB230A" w:rsidP="00FA07AE">
            <w:pPr>
              <w:ind w:firstLine="0"/>
              <w:jc w:val="center"/>
              <w:rPr>
                <w:rFonts w:ascii="Times New Roman" w:hAnsi="Times New Roman" w:cs="Times New Roman"/>
                <w:sz w:val="28"/>
                <w:szCs w:val="28"/>
              </w:rPr>
            </w:pPr>
            <w:r w:rsidRPr="00FA07AE">
              <w:rPr>
                <w:rFonts w:ascii="Times New Roman" w:hAnsi="Times New Roman" w:cs="Times New Roman"/>
                <w:sz w:val="28"/>
                <w:szCs w:val="28"/>
                <w:shd w:val="clear" w:color="auto" w:fill="FFFFFF"/>
              </w:rPr>
              <w:t>Przygotowania surowca oraz przetarcie - przegląd technologii ZBM Madrew</w:t>
            </w:r>
          </w:p>
        </w:tc>
      </w:tr>
      <w:tr w:rsidR="00DB230A" w:rsidRPr="00B067C1" w:rsidTr="00FA07AE">
        <w:trPr>
          <w:trHeight w:val="1752"/>
        </w:trPr>
        <w:tc>
          <w:tcPr>
            <w:tcW w:w="10242" w:type="dxa"/>
            <w:gridSpan w:val="3"/>
            <w:tcBorders>
              <w:top w:val="single" w:sz="4" w:space="0" w:color="auto"/>
              <w:left w:val="nil"/>
              <w:bottom w:val="single" w:sz="4" w:space="0" w:color="auto"/>
              <w:right w:val="nil"/>
            </w:tcBorders>
            <w:vAlign w:val="center"/>
          </w:tcPr>
          <w:p w:rsidR="00DB230A" w:rsidRDefault="00FA07AE" w:rsidP="00FA07AE">
            <w:pPr>
              <w:ind w:left="-284" w:firstLine="0"/>
              <w:jc w:val="center"/>
              <w:rPr>
                <w:rFonts w:ascii="Times New Roman" w:hAnsi="Times New Roman" w:cs="Times New Roman"/>
                <w:b/>
                <w:sz w:val="36"/>
                <w:szCs w:val="36"/>
              </w:rPr>
            </w:pPr>
            <w:r w:rsidRPr="00DB230A">
              <w:rPr>
                <w:rFonts w:ascii="Times New Roman" w:hAnsi="Times New Roman" w:cs="Times New Roman"/>
                <w:b/>
                <w:sz w:val="52"/>
                <w:szCs w:val="52"/>
              </w:rPr>
              <w:t>SALA nr 2</w:t>
            </w:r>
          </w:p>
        </w:tc>
      </w:tr>
      <w:tr w:rsidR="00DB230A" w:rsidRPr="00B067C1" w:rsidTr="00FA07AE">
        <w:trPr>
          <w:trHeight w:val="644"/>
        </w:trPr>
        <w:tc>
          <w:tcPr>
            <w:tcW w:w="10242" w:type="dxa"/>
            <w:gridSpan w:val="3"/>
            <w:tcBorders>
              <w:top w:val="single" w:sz="4" w:space="0" w:color="auto"/>
              <w:right w:val="single" w:sz="4" w:space="0" w:color="auto"/>
            </w:tcBorders>
            <w:vAlign w:val="center"/>
          </w:tcPr>
          <w:p w:rsidR="00DB230A" w:rsidRPr="00B067C1" w:rsidRDefault="00FA07AE" w:rsidP="00FA07AE">
            <w:pPr>
              <w:ind w:left="142" w:firstLine="0"/>
              <w:jc w:val="center"/>
              <w:rPr>
                <w:rFonts w:ascii="Times New Roman" w:hAnsi="Times New Roman" w:cs="Times New Roman"/>
                <w:b/>
                <w:sz w:val="36"/>
                <w:szCs w:val="36"/>
              </w:rPr>
            </w:pPr>
            <w:r>
              <w:rPr>
                <w:rFonts w:ascii="Times New Roman" w:hAnsi="Times New Roman" w:cs="Times New Roman"/>
                <w:b/>
                <w:sz w:val="36"/>
                <w:szCs w:val="36"/>
              </w:rPr>
              <w:t>2</w:t>
            </w:r>
            <w:r w:rsidR="00DB230A">
              <w:rPr>
                <w:rFonts w:ascii="Times New Roman" w:hAnsi="Times New Roman" w:cs="Times New Roman"/>
                <w:b/>
                <w:sz w:val="36"/>
                <w:szCs w:val="36"/>
              </w:rPr>
              <w:t xml:space="preserve"> BLOK WYSTAPIEŃ</w:t>
            </w:r>
          </w:p>
        </w:tc>
      </w:tr>
      <w:tr w:rsidR="00FA07AE" w:rsidRPr="00E23E4E" w:rsidTr="00FA07AE">
        <w:trPr>
          <w:trHeight w:val="162"/>
        </w:trPr>
        <w:tc>
          <w:tcPr>
            <w:tcW w:w="1819" w:type="dxa"/>
            <w:vAlign w:val="center"/>
          </w:tcPr>
          <w:p w:rsidR="00FA07AE" w:rsidRPr="00FA07AE" w:rsidRDefault="00FA07AE" w:rsidP="00FA07AE">
            <w:pPr>
              <w:ind w:left="-76" w:right="-63" w:firstLine="0"/>
              <w:jc w:val="center"/>
              <w:rPr>
                <w:rFonts w:ascii="Times New Roman" w:hAnsi="Times New Roman" w:cs="Times New Roman"/>
                <w:b/>
                <w:sz w:val="24"/>
                <w:szCs w:val="24"/>
              </w:rPr>
            </w:pPr>
            <w:r w:rsidRPr="00FA07AE">
              <w:rPr>
                <w:rFonts w:ascii="Times New Roman" w:hAnsi="Times New Roman" w:cs="Times New Roman"/>
                <w:b/>
                <w:sz w:val="24"/>
                <w:szCs w:val="24"/>
              </w:rPr>
              <w:t>Godzina</w:t>
            </w:r>
          </w:p>
        </w:tc>
        <w:tc>
          <w:tcPr>
            <w:tcW w:w="2844" w:type="dxa"/>
            <w:vAlign w:val="center"/>
          </w:tcPr>
          <w:p w:rsidR="00FA07AE" w:rsidRPr="00FA07AE" w:rsidRDefault="00FA07AE" w:rsidP="00FA07AE">
            <w:pPr>
              <w:ind w:left="-52" w:right="-85" w:firstLine="0"/>
              <w:jc w:val="center"/>
              <w:rPr>
                <w:rFonts w:ascii="Times New Roman" w:hAnsi="Times New Roman" w:cs="Times New Roman"/>
                <w:b/>
                <w:sz w:val="24"/>
                <w:szCs w:val="24"/>
              </w:rPr>
            </w:pPr>
            <w:r w:rsidRPr="00FA07AE">
              <w:rPr>
                <w:rFonts w:ascii="Times New Roman" w:hAnsi="Times New Roman" w:cs="Times New Roman"/>
                <w:b/>
                <w:sz w:val="24"/>
                <w:szCs w:val="24"/>
              </w:rPr>
              <w:t>Firma</w:t>
            </w:r>
          </w:p>
        </w:tc>
        <w:tc>
          <w:tcPr>
            <w:tcW w:w="5579" w:type="dxa"/>
            <w:tcBorders>
              <w:right w:val="single" w:sz="4" w:space="0" w:color="auto"/>
            </w:tcBorders>
            <w:vAlign w:val="center"/>
          </w:tcPr>
          <w:p w:rsidR="00FA07AE" w:rsidRPr="00FA07AE" w:rsidRDefault="00FA07AE" w:rsidP="00FA07AE">
            <w:pPr>
              <w:ind w:firstLine="0"/>
              <w:jc w:val="center"/>
              <w:rPr>
                <w:rFonts w:ascii="Times New Roman" w:hAnsi="Times New Roman" w:cs="Times New Roman"/>
                <w:b/>
                <w:sz w:val="24"/>
                <w:szCs w:val="24"/>
              </w:rPr>
            </w:pPr>
            <w:r w:rsidRPr="00FA07AE">
              <w:rPr>
                <w:rFonts w:ascii="Times New Roman" w:hAnsi="Times New Roman" w:cs="Times New Roman"/>
                <w:b/>
                <w:sz w:val="24"/>
                <w:szCs w:val="24"/>
              </w:rPr>
              <w:t>Temat wystąpienia</w:t>
            </w:r>
          </w:p>
        </w:tc>
      </w:tr>
      <w:tr w:rsidR="00FA07AE" w:rsidRPr="00E23E4E" w:rsidTr="00FA07AE">
        <w:trPr>
          <w:trHeight w:val="888"/>
        </w:trPr>
        <w:tc>
          <w:tcPr>
            <w:tcW w:w="1819" w:type="dxa"/>
            <w:vAlign w:val="center"/>
          </w:tcPr>
          <w:p w:rsidR="00FA07AE" w:rsidRPr="00FA07AE" w:rsidRDefault="00FA07AE" w:rsidP="00FA07AE">
            <w:pPr>
              <w:ind w:left="-48" w:right="-91" w:firstLine="0"/>
              <w:jc w:val="center"/>
              <w:rPr>
                <w:rFonts w:ascii="Times New Roman" w:hAnsi="Times New Roman" w:cs="Times New Roman"/>
                <w:b/>
                <w:sz w:val="40"/>
                <w:szCs w:val="40"/>
              </w:rPr>
            </w:pPr>
            <w:r w:rsidRPr="00FA07AE">
              <w:rPr>
                <w:rFonts w:ascii="Times New Roman" w:hAnsi="Times New Roman" w:cs="Times New Roman"/>
                <w:b/>
                <w:sz w:val="40"/>
                <w:szCs w:val="40"/>
              </w:rPr>
              <w:t>11</w:t>
            </w:r>
            <w:r w:rsidRPr="00FA07AE">
              <w:rPr>
                <w:rFonts w:ascii="Times New Roman" w:hAnsi="Times New Roman" w:cs="Times New Roman"/>
                <w:b/>
                <w:sz w:val="40"/>
                <w:szCs w:val="40"/>
                <w:vertAlign w:val="superscript"/>
              </w:rPr>
              <w:t>30</w:t>
            </w:r>
            <w:r w:rsidRPr="00FA07AE">
              <w:rPr>
                <w:rFonts w:ascii="Times New Roman" w:hAnsi="Times New Roman" w:cs="Times New Roman"/>
                <w:b/>
                <w:sz w:val="40"/>
                <w:szCs w:val="40"/>
              </w:rPr>
              <w:t>÷11</w:t>
            </w:r>
            <w:r w:rsidRPr="00FA07AE">
              <w:rPr>
                <w:rFonts w:ascii="Times New Roman" w:hAnsi="Times New Roman" w:cs="Times New Roman"/>
                <w:b/>
                <w:sz w:val="40"/>
                <w:szCs w:val="40"/>
                <w:vertAlign w:val="superscript"/>
              </w:rPr>
              <w:t>50</w:t>
            </w:r>
          </w:p>
        </w:tc>
        <w:tc>
          <w:tcPr>
            <w:tcW w:w="2844" w:type="dxa"/>
            <w:vAlign w:val="center"/>
          </w:tcPr>
          <w:p w:rsidR="00FA07AE" w:rsidRPr="00FA07AE" w:rsidRDefault="00FA07AE" w:rsidP="00FA07AE">
            <w:pPr>
              <w:ind w:left="-52" w:right="-85" w:firstLine="0"/>
              <w:jc w:val="center"/>
              <w:rPr>
                <w:rFonts w:ascii="Times New Roman" w:hAnsi="Times New Roman" w:cs="Times New Roman"/>
                <w:sz w:val="28"/>
                <w:szCs w:val="28"/>
              </w:rPr>
            </w:pPr>
            <w:r w:rsidRPr="00FA07AE">
              <w:rPr>
                <w:rFonts w:ascii="Times New Roman" w:hAnsi="Times New Roman" w:cs="Times New Roman"/>
                <w:sz w:val="28"/>
                <w:szCs w:val="28"/>
              </w:rPr>
              <w:t>Zakład Budowy Maszyn „Madrew”</w:t>
            </w:r>
          </w:p>
        </w:tc>
        <w:tc>
          <w:tcPr>
            <w:tcW w:w="5579" w:type="dxa"/>
            <w:tcBorders>
              <w:right w:val="single" w:sz="4" w:space="0" w:color="auto"/>
            </w:tcBorders>
            <w:vAlign w:val="center"/>
          </w:tcPr>
          <w:p w:rsidR="00FA07AE" w:rsidRPr="00FA07AE" w:rsidRDefault="00FA07AE" w:rsidP="00FA07AE">
            <w:pPr>
              <w:ind w:left="142" w:firstLine="0"/>
              <w:jc w:val="center"/>
              <w:rPr>
                <w:rFonts w:ascii="Times New Roman" w:hAnsi="Times New Roman" w:cs="Times New Roman"/>
                <w:sz w:val="28"/>
                <w:szCs w:val="28"/>
              </w:rPr>
            </w:pPr>
            <w:r w:rsidRPr="00FA07AE">
              <w:rPr>
                <w:rFonts w:ascii="Times New Roman" w:hAnsi="Times New Roman" w:cs="Times New Roman"/>
                <w:sz w:val="28"/>
                <w:szCs w:val="28"/>
                <w:shd w:val="clear" w:color="auto" w:fill="FFFFFF"/>
              </w:rPr>
              <w:t>Przygotowania surowca oraz przetarcie - przegląd technologii ZBM Madrew</w:t>
            </w:r>
          </w:p>
        </w:tc>
      </w:tr>
      <w:tr w:rsidR="00FA07AE" w:rsidRPr="00E23E4E" w:rsidTr="00FA07AE">
        <w:trPr>
          <w:trHeight w:val="1066"/>
        </w:trPr>
        <w:tc>
          <w:tcPr>
            <w:tcW w:w="1819" w:type="dxa"/>
            <w:tcBorders>
              <w:bottom w:val="single" w:sz="4" w:space="0" w:color="auto"/>
            </w:tcBorders>
            <w:vAlign w:val="center"/>
          </w:tcPr>
          <w:p w:rsidR="00FA07AE" w:rsidRPr="00FA07AE" w:rsidRDefault="00FA07AE" w:rsidP="00FA07AE">
            <w:pPr>
              <w:ind w:left="-48" w:right="-91" w:firstLine="0"/>
              <w:jc w:val="center"/>
              <w:rPr>
                <w:rFonts w:ascii="Times New Roman" w:hAnsi="Times New Roman" w:cs="Times New Roman"/>
                <w:b/>
                <w:sz w:val="40"/>
                <w:szCs w:val="40"/>
              </w:rPr>
            </w:pPr>
            <w:r w:rsidRPr="00FA07AE">
              <w:rPr>
                <w:rFonts w:ascii="Times New Roman" w:hAnsi="Times New Roman" w:cs="Times New Roman"/>
                <w:b/>
                <w:sz w:val="40"/>
                <w:szCs w:val="40"/>
              </w:rPr>
              <w:t>12</w:t>
            </w:r>
            <w:r w:rsidRPr="00FA07AE">
              <w:rPr>
                <w:rFonts w:ascii="Times New Roman" w:hAnsi="Times New Roman" w:cs="Times New Roman"/>
                <w:b/>
                <w:sz w:val="40"/>
                <w:szCs w:val="40"/>
                <w:vertAlign w:val="superscript"/>
              </w:rPr>
              <w:t>00</w:t>
            </w:r>
            <w:r w:rsidRPr="00FA07AE">
              <w:rPr>
                <w:rFonts w:ascii="Times New Roman" w:hAnsi="Times New Roman" w:cs="Times New Roman"/>
                <w:b/>
                <w:sz w:val="40"/>
                <w:szCs w:val="40"/>
              </w:rPr>
              <w:t>÷12</w:t>
            </w:r>
            <w:r w:rsidRPr="00FA07AE">
              <w:rPr>
                <w:rFonts w:ascii="Times New Roman" w:hAnsi="Times New Roman" w:cs="Times New Roman"/>
                <w:b/>
                <w:sz w:val="40"/>
                <w:szCs w:val="40"/>
                <w:vertAlign w:val="superscript"/>
              </w:rPr>
              <w:t>20</w:t>
            </w:r>
          </w:p>
        </w:tc>
        <w:tc>
          <w:tcPr>
            <w:tcW w:w="2844" w:type="dxa"/>
            <w:tcBorders>
              <w:bottom w:val="single" w:sz="4" w:space="0" w:color="auto"/>
            </w:tcBorders>
            <w:vAlign w:val="center"/>
          </w:tcPr>
          <w:p w:rsidR="00FA07AE" w:rsidRPr="00FA07AE" w:rsidRDefault="00FA07AE" w:rsidP="00FA07AE">
            <w:pPr>
              <w:ind w:left="-52" w:right="-85" w:firstLine="0"/>
              <w:jc w:val="center"/>
              <w:rPr>
                <w:rFonts w:ascii="Times New Roman" w:hAnsi="Times New Roman" w:cs="Times New Roman"/>
                <w:sz w:val="28"/>
                <w:szCs w:val="28"/>
              </w:rPr>
            </w:pPr>
            <w:r w:rsidRPr="00FA07AE">
              <w:rPr>
                <w:rFonts w:ascii="Times New Roman" w:hAnsi="Times New Roman" w:cs="Times New Roman"/>
                <w:sz w:val="28"/>
                <w:szCs w:val="28"/>
              </w:rPr>
              <w:t>Kronospan Polska</w:t>
            </w:r>
          </w:p>
        </w:tc>
        <w:tc>
          <w:tcPr>
            <w:tcW w:w="5579" w:type="dxa"/>
            <w:tcBorders>
              <w:bottom w:val="single" w:sz="4" w:space="0" w:color="auto"/>
              <w:right w:val="single" w:sz="4" w:space="0" w:color="auto"/>
            </w:tcBorders>
            <w:vAlign w:val="center"/>
          </w:tcPr>
          <w:p w:rsidR="00FA07AE" w:rsidRPr="00FA07AE" w:rsidRDefault="00FA07AE" w:rsidP="00FA07AE">
            <w:pPr>
              <w:ind w:left="-57" w:right="-61" w:firstLine="0"/>
              <w:jc w:val="center"/>
              <w:rPr>
                <w:rFonts w:ascii="Times New Roman" w:hAnsi="Times New Roman" w:cs="Times New Roman"/>
                <w:sz w:val="28"/>
                <w:szCs w:val="28"/>
              </w:rPr>
            </w:pPr>
            <w:r w:rsidRPr="00FA07AE">
              <w:rPr>
                <w:rFonts w:ascii="Times New Roman" w:hAnsi="Times New Roman" w:cs="Times New Roman"/>
                <w:sz w:val="28"/>
                <w:szCs w:val="28"/>
                <w:shd w:val="clear" w:color="auto" w:fill="FFFFFF"/>
              </w:rPr>
              <w:t>Proces produkcji płyt od strony automatyki przemysłowej</w:t>
            </w:r>
          </w:p>
        </w:tc>
      </w:tr>
      <w:tr w:rsidR="00FA07AE" w:rsidRPr="00E23E4E" w:rsidTr="00FA07AE">
        <w:trPr>
          <w:trHeight w:val="1066"/>
        </w:trPr>
        <w:tc>
          <w:tcPr>
            <w:tcW w:w="1819" w:type="dxa"/>
            <w:tcBorders>
              <w:bottom w:val="single" w:sz="4" w:space="0" w:color="auto"/>
            </w:tcBorders>
            <w:vAlign w:val="center"/>
          </w:tcPr>
          <w:p w:rsidR="00FA07AE" w:rsidRPr="00FA07AE" w:rsidRDefault="00FA07AE" w:rsidP="00FA07AE">
            <w:pPr>
              <w:ind w:left="-48" w:right="-91" w:firstLine="0"/>
              <w:jc w:val="center"/>
              <w:rPr>
                <w:rFonts w:ascii="Times New Roman" w:hAnsi="Times New Roman" w:cs="Times New Roman"/>
                <w:b/>
                <w:sz w:val="40"/>
                <w:szCs w:val="40"/>
              </w:rPr>
            </w:pPr>
            <w:r w:rsidRPr="00FA07AE">
              <w:rPr>
                <w:rFonts w:ascii="Times New Roman" w:hAnsi="Times New Roman" w:cs="Times New Roman"/>
                <w:b/>
                <w:sz w:val="40"/>
                <w:szCs w:val="40"/>
              </w:rPr>
              <w:t>12</w:t>
            </w:r>
            <w:r w:rsidRPr="00FA07AE">
              <w:rPr>
                <w:rFonts w:ascii="Times New Roman" w:hAnsi="Times New Roman" w:cs="Times New Roman"/>
                <w:b/>
                <w:sz w:val="40"/>
                <w:szCs w:val="40"/>
                <w:vertAlign w:val="superscript"/>
              </w:rPr>
              <w:t>30</w:t>
            </w:r>
            <w:r w:rsidRPr="00FA07AE">
              <w:rPr>
                <w:rFonts w:ascii="Times New Roman" w:hAnsi="Times New Roman" w:cs="Times New Roman"/>
                <w:b/>
                <w:sz w:val="40"/>
                <w:szCs w:val="40"/>
              </w:rPr>
              <w:t>÷12</w:t>
            </w:r>
            <w:r w:rsidRPr="00FA07AE">
              <w:rPr>
                <w:rFonts w:ascii="Times New Roman" w:hAnsi="Times New Roman" w:cs="Times New Roman"/>
                <w:b/>
                <w:sz w:val="40"/>
                <w:szCs w:val="40"/>
                <w:vertAlign w:val="superscript"/>
              </w:rPr>
              <w:t>50</w:t>
            </w:r>
          </w:p>
        </w:tc>
        <w:tc>
          <w:tcPr>
            <w:tcW w:w="2844" w:type="dxa"/>
            <w:tcBorders>
              <w:bottom w:val="single" w:sz="4" w:space="0" w:color="auto"/>
            </w:tcBorders>
            <w:vAlign w:val="center"/>
          </w:tcPr>
          <w:p w:rsidR="00FA07AE" w:rsidRPr="00FA07AE" w:rsidRDefault="00FA07AE" w:rsidP="00FA07AE">
            <w:pPr>
              <w:ind w:left="-52" w:right="-85" w:firstLine="0"/>
              <w:jc w:val="center"/>
              <w:rPr>
                <w:rFonts w:ascii="Times New Roman" w:hAnsi="Times New Roman" w:cs="Times New Roman"/>
                <w:sz w:val="28"/>
                <w:szCs w:val="28"/>
              </w:rPr>
            </w:pPr>
            <w:r w:rsidRPr="00FA07AE">
              <w:rPr>
                <w:rFonts w:ascii="Times New Roman" w:hAnsi="Times New Roman" w:cs="Times New Roman"/>
                <w:sz w:val="28"/>
                <w:szCs w:val="28"/>
              </w:rPr>
              <w:t>ITS</w:t>
            </w:r>
          </w:p>
          <w:p w:rsidR="00FA07AE" w:rsidRPr="00FA07AE" w:rsidRDefault="00FA07AE" w:rsidP="00FA07AE">
            <w:pPr>
              <w:ind w:left="-52" w:right="-85" w:firstLine="0"/>
              <w:jc w:val="center"/>
              <w:rPr>
                <w:rFonts w:ascii="Times New Roman" w:hAnsi="Times New Roman" w:cs="Times New Roman"/>
                <w:sz w:val="28"/>
                <w:szCs w:val="28"/>
              </w:rPr>
            </w:pPr>
            <w:r w:rsidRPr="00FA07AE">
              <w:rPr>
                <w:rFonts w:ascii="Times New Roman" w:hAnsi="Times New Roman" w:cs="Times New Roman"/>
                <w:sz w:val="28"/>
                <w:szCs w:val="28"/>
              </w:rPr>
              <w:t>Gotowe Domy Drewniane</w:t>
            </w:r>
          </w:p>
        </w:tc>
        <w:tc>
          <w:tcPr>
            <w:tcW w:w="5579" w:type="dxa"/>
            <w:tcBorders>
              <w:bottom w:val="single" w:sz="4" w:space="0" w:color="auto"/>
              <w:right w:val="single" w:sz="4" w:space="0" w:color="auto"/>
            </w:tcBorders>
            <w:vAlign w:val="center"/>
          </w:tcPr>
          <w:p w:rsidR="00FA07AE" w:rsidRPr="00FA07AE" w:rsidRDefault="00FA07AE" w:rsidP="00FA07AE">
            <w:pPr>
              <w:ind w:left="142" w:firstLine="0"/>
              <w:jc w:val="center"/>
              <w:rPr>
                <w:rFonts w:ascii="Times New Roman" w:hAnsi="Times New Roman" w:cs="Times New Roman"/>
                <w:sz w:val="28"/>
                <w:szCs w:val="28"/>
              </w:rPr>
            </w:pPr>
            <w:r w:rsidRPr="00FA07AE">
              <w:rPr>
                <w:rFonts w:ascii="Times New Roman" w:hAnsi="Times New Roman" w:cs="Times New Roman"/>
                <w:sz w:val="28"/>
                <w:szCs w:val="28"/>
                <w:shd w:val="clear" w:color="auto" w:fill="FFFFFF"/>
              </w:rPr>
              <w:t>Gotowy Dom ITS. Drewno w budownictwie modułowym</w:t>
            </w:r>
          </w:p>
        </w:tc>
      </w:tr>
      <w:tr w:rsidR="00FA07AE" w:rsidRPr="00E23E4E" w:rsidTr="00FA07AE">
        <w:trPr>
          <w:trHeight w:val="1066"/>
        </w:trPr>
        <w:tc>
          <w:tcPr>
            <w:tcW w:w="1819" w:type="dxa"/>
            <w:vAlign w:val="center"/>
          </w:tcPr>
          <w:p w:rsidR="00FA07AE" w:rsidRPr="00FA07AE" w:rsidRDefault="00FA07AE" w:rsidP="00FA07AE">
            <w:pPr>
              <w:ind w:left="-48" w:right="-91" w:firstLine="0"/>
              <w:jc w:val="center"/>
              <w:rPr>
                <w:rFonts w:ascii="Times New Roman" w:hAnsi="Times New Roman" w:cs="Times New Roman"/>
                <w:b/>
                <w:sz w:val="40"/>
                <w:szCs w:val="40"/>
              </w:rPr>
            </w:pPr>
            <w:r w:rsidRPr="00FA07AE">
              <w:rPr>
                <w:rFonts w:ascii="Times New Roman" w:hAnsi="Times New Roman" w:cs="Times New Roman"/>
                <w:b/>
                <w:sz w:val="40"/>
                <w:szCs w:val="40"/>
              </w:rPr>
              <w:t>13</w:t>
            </w:r>
            <w:r w:rsidRPr="00FA07AE">
              <w:rPr>
                <w:rFonts w:ascii="Times New Roman" w:hAnsi="Times New Roman" w:cs="Times New Roman"/>
                <w:b/>
                <w:sz w:val="40"/>
                <w:szCs w:val="40"/>
                <w:vertAlign w:val="superscript"/>
              </w:rPr>
              <w:t>00</w:t>
            </w:r>
            <w:r w:rsidRPr="00FA07AE">
              <w:rPr>
                <w:rFonts w:ascii="Times New Roman" w:hAnsi="Times New Roman" w:cs="Times New Roman"/>
                <w:b/>
                <w:sz w:val="40"/>
                <w:szCs w:val="40"/>
              </w:rPr>
              <w:t>÷13</w:t>
            </w:r>
            <w:r w:rsidRPr="00FA07AE">
              <w:rPr>
                <w:rFonts w:ascii="Times New Roman" w:hAnsi="Times New Roman" w:cs="Times New Roman"/>
                <w:b/>
                <w:sz w:val="40"/>
                <w:szCs w:val="40"/>
                <w:vertAlign w:val="superscript"/>
              </w:rPr>
              <w:t>20</w:t>
            </w:r>
          </w:p>
        </w:tc>
        <w:tc>
          <w:tcPr>
            <w:tcW w:w="2844" w:type="dxa"/>
            <w:vAlign w:val="center"/>
          </w:tcPr>
          <w:p w:rsidR="00FA07AE" w:rsidRPr="00FA07AE" w:rsidRDefault="00FA07AE" w:rsidP="00FA07AE">
            <w:pPr>
              <w:ind w:left="-52" w:right="-85" w:firstLine="0"/>
              <w:jc w:val="center"/>
              <w:rPr>
                <w:rFonts w:ascii="Times New Roman" w:hAnsi="Times New Roman" w:cs="Times New Roman"/>
                <w:sz w:val="28"/>
                <w:szCs w:val="28"/>
              </w:rPr>
            </w:pPr>
            <w:r w:rsidRPr="00FA07AE">
              <w:rPr>
                <w:rFonts w:ascii="Times New Roman" w:hAnsi="Times New Roman" w:cs="Times New Roman"/>
                <w:sz w:val="28"/>
                <w:szCs w:val="28"/>
              </w:rPr>
              <w:t>Lokalny Punkt Informacyjny Funduszy Europejskich</w:t>
            </w:r>
          </w:p>
        </w:tc>
        <w:tc>
          <w:tcPr>
            <w:tcW w:w="5579" w:type="dxa"/>
            <w:tcBorders>
              <w:right w:val="single" w:sz="4" w:space="0" w:color="auto"/>
            </w:tcBorders>
            <w:vAlign w:val="center"/>
          </w:tcPr>
          <w:p w:rsidR="00FA07AE" w:rsidRPr="00FA07AE" w:rsidRDefault="00FA07AE" w:rsidP="00FA07AE">
            <w:pPr>
              <w:ind w:left="-57" w:right="-61" w:firstLine="0"/>
              <w:jc w:val="center"/>
              <w:rPr>
                <w:rFonts w:ascii="Times New Roman" w:hAnsi="Times New Roman" w:cs="Times New Roman"/>
                <w:sz w:val="28"/>
                <w:szCs w:val="28"/>
              </w:rPr>
            </w:pPr>
            <w:r w:rsidRPr="00FA07AE">
              <w:rPr>
                <w:rFonts w:ascii="Times New Roman" w:hAnsi="Times New Roman" w:cs="Times New Roman"/>
                <w:sz w:val="28"/>
                <w:szCs w:val="28"/>
                <w:shd w:val="clear" w:color="auto" w:fill="FFFFFF"/>
              </w:rPr>
              <w:t xml:space="preserve">Fundusze Europejskie dla młodych </w:t>
            </w:r>
            <w:r>
              <w:rPr>
                <w:rFonts w:ascii="Times New Roman" w:hAnsi="Times New Roman" w:cs="Times New Roman"/>
                <w:sz w:val="28"/>
                <w:szCs w:val="28"/>
                <w:shd w:val="clear" w:color="auto" w:fill="FFFFFF"/>
              </w:rPr>
              <w:br/>
            </w:r>
            <w:r w:rsidRPr="00FA07AE">
              <w:rPr>
                <w:rFonts w:ascii="Times New Roman" w:hAnsi="Times New Roman" w:cs="Times New Roman"/>
                <w:sz w:val="28"/>
                <w:szCs w:val="28"/>
                <w:shd w:val="clear" w:color="auto" w:fill="FFFFFF"/>
              </w:rPr>
              <w:t>w perspektywie 2021-2027</w:t>
            </w:r>
          </w:p>
        </w:tc>
      </w:tr>
    </w:tbl>
    <w:p w:rsidR="00DB230A" w:rsidRDefault="00DB230A" w:rsidP="00505ECE">
      <w:pPr>
        <w:ind w:firstLine="0"/>
        <w:jc w:val="center"/>
        <w:rPr>
          <w:rFonts w:ascii="Cambria" w:hAnsi="Cambria" w:cs="Times New Roman"/>
          <w:b/>
          <w:sz w:val="40"/>
          <w:szCs w:val="40"/>
        </w:rPr>
      </w:pPr>
    </w:p>
    <w:p w:rsidR="00DB230A" w:rsidRDefault="00DB230A" w:rsidP="00505ECE">
      <w:pPr>
        <w:ind w:firstLine="0"/>
        <w:jc w:val="center"/>
        <w:rPr>
          <w:rFonts w:ascii="Cambria" w:hAnsi="Cambria" w:cs="Times New Roman"/>
          <w:b/>
          <w:sz w:val="40"/>
          <w:szCs w:val="40"/>
        </w:rPr>
      </w:pPr>
    </w:p>
    <w:p w:rsidR="0055011C" w:rsidRPr="002E2CFD" w:rsidRDefault="0055011C" w:rsidP="0055011C">
      <w:pPr>
        <w:ind w:firstLine="0"/>
        <w:jc w:val="center"/>
        <w:rPr>
          <w:rFonts w:ascii="Cambria" w:hAnsi="Cambria" w:cs="Times New Roman"/>
          <w:b/>
          <w:sz w:val="40"/>
          <w:szCs w:val="40"/>
          <w:vertAlign w:val="superscript"/>
        </w:rPr>
      </w:pPr>
      <w:r w:rsidRPr="002E2CFD">
        <w:rPr>
          <w:rFonts w:ascii="Cambria" w:hAnsi="Cambria" w:cs="Times New Roman"/>
          <w:b/>
          <w:sz w:val="40"/>
          <w:szCs w:val="40"/>
        </w:rPr>
        <w:lastRenderedPageBreak/>
        <w:t>IV DZIEŃ PRZEMYSŁU DRZEWNEGO 31 marca 2023</w:t>
      </w:r>
    </w:p>
    <w:p w:rsidR="0055011C" w:rsidRDefault="0055011C" w:rsidP="0055011C">
      <w:pPr>
        <w:ind w:firstLine="0"/>
        <w:jc w:val="center"/>
        <w:rPr>
          <w:rFonts w:ascii="Times New Roman" w:hAnsi="Times New Roman" w:cs="Times New Roman"/>
          <w:b/>
          <w:sz w:val="52"/>
          <w:szCs w:val="52"/>
        </w:rPr>
      </w:pPr>
    </w:p>
    <w:p w:rsidR="0055011C" w:rsidRPr="00DB230A" w:rsidRDefault="0055011C" w:rsidP="0055011C">
      <w:pPr>
        <w:ind w:firstLine="0"/>
        <w:jc w:val="center"/>
        <w:rPr>
          <w:rFonts w:ascii="Cambria" w:hAnsi="Cambria" w:cs="Times New Roman"/>
          <w:b/>
          <w:sz w:val="52"/>
          <w:szCs w:val="52"/>
        </w:rPr>
      </w:pPr>
      <w:r w:rsidRPr="00DB230A">
        <w:rPr>
          <w:rFonts w:ascii="Times New Roman" w:hAnsi="Times New Roman" w:cs="Times New Roman"/>
          <w:b/>
          <w:sz w:val="52"/>
          <w:szCs w:val="52"/>
        </w:rPr>
        <w:t xml:space="preserve">SALA nr </w:t>
      </w:r>
      <w:r>
        <w:rPr>
          <w:rFonts w:ascii="Times New Roman" w:hAnsi="Times New Roman" w:cs="Times New Roman"/>
          <w:b/>
          <w:sz w:val="52"/>
          <w:szCs w:val="52"/>
        </w:rPr>
        <w:t>3</w:t>
      </w:r>
    </w:p>
    <w:tbl>
      <w:tblPr>
        <w:tblStyle w:val="Tabela-Siatka"/>
        <w:tblpPr w:leftFromText="141" w:rightFromText="141" w:vertAnchor="text" w:horzAnchor="margin" w:tblpX="250" w:tblpY="638"/>
        <w:tblW w:w="10242" w:type="dxa"/>
        <w:tblLook w:val="04A0"/>
      </w:tblPr>
      <w:tblGrid>
        <w:gridCol w:w="1819"/>
        <w:gridCol w:w="2844"/>
        <w:gridCol w:w="5579"/>
      </w:tblGrid>
      <w:tr w:rsidR="0055011C" w:rsidRPr="00B067C1" w:rsidTr="00530E57">
        <w:trPr>
          <w:trHeight w:val="644"/>
        </w:trPr>
        <w:tc>
          <w:tcPr>
            <w:tcW w:w="10242" w:type="dxa"/>
            <w:gridSpan w:val="3"/>
            <w:tcBorders>
              <w:right w:val="single" w:sz="4" w:space="0" w:color="auto"/>
            </w:tcBorders>
            <w:vAlign w:val="center"/>
          </w:tcPr>
          <w:p w:rsidR="0055011C" w:rsidRPr="00B067C1" w:rsidRDefault="0055011C" w:rsidP="00530E57">
            <w:pPr>
              <w:ind w:left="142" w:firstLine="0"/>
              <w:jc w:val="center"/>
              <w:rPr>
                <w:rFonts w:ascii="Times New Roman" w:hAnsi="Times New Roman" w:cs="Times New Roman"/>
                <w:b/>
                <w:sz w:val="36"/>
                <w:szCs w:val="36"/>
              </w:rPr>
            </w:pPr>
            <w:r>
              <w:rPr>
                <w:rFonts w:ascii="Times New Roman" w:hAnsi="Times New Roman" w:cs="Times New Roman"/>
                <w:b/>
                <w:sz w:val="36"/>
                <w:szCs w:val="36"/>
              </w:rPr>
              <w:t>1 BLOK WYSTAPIEŃ</w:t>
            </w:r>
          </w:p>
        </w:tc>
      </w:tr>
      <w:tr w:rsidR="0055011C" w:rsidRPr="00E23E4E" w:rsidTr="00530E57">
        <w:trPr>
          <w:trHeight w:val="221"/>
        </w:trPr>
        <w:tc>
          <w:tcPr>
            <w:tcW w:w="1819" w:type="dxa"/>
            <w:vAlign w:val="center"/>
          </w:tcPr>
          <w:p w:rsidR="0055011C" w:rsidRPr="00FA07AE" w:rsidRDefault="0055011C" w:rsidP="00530E57">
            <w:pPr>
              <w:ind w:left="-76" w:right="-63" w:firstLine="0"/>
              <w:jc w:val="center"/>
              <w:rPr>
                <w:rFonts w:ascii="Times New Roman" w:hAnsi="Times New Roman" w:cs="Times New Roman"/>
                <w:b/>
                <w:sz w:val="24"/>
                <w:szCs w:val="24"/>
              </w:rPr>
            </w:pPr>
            <w:r w:rsidRPr="00FA07AE">
              <w:rPr>
                <w:rFonts w:ascii="Times New Roman" w:hAnsi="Times New Roman" w:cs="Times New Roman"/>
                <w:b/>
                <w:sz w:val="24"/>
                <w:szCs w:val="24"/>
              </w:rPr>
              <w:t>Godzina</w:t>
            </w:r>
          </w:p>
        </w:tc>
        <w:tc>
          <w:tcPr>
            <w:tcW w:w="2844" w:type="dxa"/>
            <w:vAlign w:val="center"/>
          </w:tcPr>
          <w:p w:rsidR="0055011C" w:rsidRPr="00FA07AE" w:rsidRDefault="0055011C" w:rsidP="00530E57">
            <w:pPr>
              <w:ind w:left="-52" w:right="-85" w:firstLine="0"/>
              <w:jc w:val="center"/>
              <w:rPr>
                <w:rFonts w:ascii="Times New Roman" w:hAnsi="Times New Roman" w:cs="Times New Roman"/>
                <w:b/>
                <w:sz w:val="24"/>
                <w:szCs w:val="24"/>
              </w:rPr>
            </w:pPr>
            <w:r w:rsidRPr="00FA07AE">
              <w:rPr>
                <w:rFonts w:ascii="Times New Roman" w:hAnsi="Times New Roman" w:cs="Times New Roman"/>
                <w:b/>
                <w:sz w:val="24"/>
                <w:szCs w:val="24"/>
              </w:rPr>
              <w:t>Firma</w:t>
            </w:r>
          </w:p>
        </w:tc>
        <w:tc>
          <w:tcPr>
            <w:tcW w:w="5579" w:type="dxa"/>
            <w:tcBorders>
              <w:right w:val="single" w:sz="4" w:space="0" w:color="auto"/>
            </w:tcBorders>
            <w:vAlign w:val="center"/>
          </w:tcPr>
          <w:p w:rsidR="0055011C" w:rsidRPr="00FA07AE" w:rsidRDefault="0055011C" w:rsidP="00530E57">
            <w:pPr>
              <w:ind w:firstLine="0"/>
              <w:jc w:val="center"/>
              <w:rPr>
                <w:rFonts w:ascii="Times New Roman" w:hAnsi="Times New Roman" w:cs="Times New Roman"/>
                <w:b/>
                <w:sz w:val="24"/>
                <w:szCs w:val="24"/>
              </w:rPr>
            </w:pPr>
            <w:r w:rsidRPr="00FA07AE">
              <w:rPr>
                <w:rFonts w:ascii="Times New Roman" w:hAnsi="Times New Roman" w:cs="Times New Roman"/>
                <w:b/>
                <w:sz w:val="24"/>
                <w:szCs w:val="24"/>
              </w:rPr>
              <w:t>Temat wystąpienia</w:t>
            </w:r>
          </w:p>
        </w:tc>
      </w:tr>
      <w:tr w:rsidR="0055011C" w:rsidRPr="00E23E4E" w:rsidTr="00530E57">
        <w:trPr>
          <w:trHeight w:val="829"/>
        </w:trPr>
        <w:tc>
          <w:tcPr>
            <w:tcW w:w="1819" w:type="dxa"/>
            <w:vAlign w:val="center"/>
          </w:tcPr>
          <w:p w:rsidR="0055011C" w:rsidRPr="00FA07AE" w:rsidRDefault="0055011C" w:rsidP="0055011C">
            <w:pPr>
              <w:ind w:left="-76" w:right="-63" w:firstLine="0"/>
              <w:jc w:val="center"/>
              <w:rPr>
                <w:rFonts w:ascii="Times New Roman" w:hAnsi="Times New Roman" w:cs="Times New Roman"/>
                <w:b/>
                <w:sz w:val="40"/>
                <w:szCs w:val="40"/>
              </w:rPr>
            </w:pPr>
            <w:r w:rsidRPr="00FA07AE">
              <w:rPr>
                <w:rFonts w:ascii="Times New Roman" w:hAnsi="Times New Roman" w:cs="Times New Roman"/>
                <w:b/>
                <w:sz w:val="40"/>
                <w:szCs w:val="40"/>
              </w:rPr>
              <w:t>9</w:t>
            </w:r>
            <w:r w:rsidRPr="00FA07AE">
              <w:rPr>
                <w:rFonts w:ascii="Times New Roman" w:hAnsi="Times New Roman" w:cs="Times New Roman"/>
                <w:b/>
                <w:sz w:val="40"/>
                <w:szCs w:val="40"/>
                <w:vertAlign w:val="superscript"/>
              </w:rPr>
              <w:t>20</w:t>
            </w:r>
            <w:r w:rsidRPr="00FA07AE">
              <w:rPr>
                <w:rFonts w:ascii="Times New Roman" w:hAnsi="Times New Roman" w:cs="Times New Roman"/>
                <w:b/>
                <w:sz w:val="40"/>
                <w:szCs w:val="40"/>
              </w:rPr>
              <w:t>÷9</w:t>
            </w:r>
            <w:r w:rsidRPr="00FA07AE">
              <w:rPr>
                <w:rFonts w:ascii="Times New Roman" w:hAnsi="Times New Roman" w:cs="Times New Roman"/>
                <w:b/>
                <w:sz w:val="40"/>
                <w:szCs w:val="40"/>
                <w:vertAlign w:val="superscript"/>
              </w:rPr>
              <w:t>40</w:t>
            </w:r>
          </w:p>
        </w:tc>
        <w:tc>
          <w:tcPr>
            <w:tcW w:w="2844" w:type="dxa"/>
            <w:vAlign w:val="center"/>
          </w:tcPr>
          <w:p w:rsidR="0055011C" w:rsidRPr="0055011C" w:rsidRDefault="0055011C" w:rsidP="0055011C">
            <w:pPr>
              <w:ind w:left="-94" w:right="-94" w:firstLine="0"/>
              <w:jc w:val="center"/>
              <w:rPr>
                <w:rFonts w:ascii="Times New Roman" w:hAnsi="Times New Roman" w:cs="Times New Roman"/>
                <w:sz w:val="28"/>
                <w:szCs w:val="28"/>
              </w:rPr>
            </w:pPr>
            <w:r w:rsidRPr="0055011C">
              <w:rPr>
                <w:rFonts w:ascii="Times New Roman" w:hAnsi="Times New Roman" w:cs="Times New Roman"/>
                <w:sz w:val="28"/>
                <w:szCs w:val="28"/>
              </w:rPr>
              <w:t>Kronospan Polska</w:t>
            </w:r>
          </w:p>
        </w:tc>
        <w:tc>
          <w:tcPr>
            <w:tcW w:w="5579" w:type="dxa"/>
            <w:tcBorders>
              <w:right w:val="single" w:sz="4" w:space="0" w:color="auto"/>
            </w:tcBorders>
            <w:vAlign w:val="center"/>
          </w:tcPr>
          <w:p w:rsidR="0055011C" w:rsidRPr="0055011C" w:rsidRDefault="0055011C" w:rsidP="0055011C">
            <w:pPr>
              <w:ind w:firstLine="0"/>
              <w:jc w:val="center"/>
              <w:rPr>
                <w:rFonts w:ascii="Times New Roman" w:hAnsi="Times New Roman" w:cs="Times New Roman"/>
                <w:sz w:val="28"/>
                <w:szCs w:val="28"/>
              </w:rPr>
            </w:pPr>
            <w:r w:rsidRPr="0055011C">
              <w:rPr>
                <w:rFonts w:ascii="Times New Roman" w:hAnsi="Times New Roman" w:cs="Times New Roman"/>
                <w:sz w:val="28"/>
                <w:szCs w:val="28"/>
                <w:shd w:val="clear" w:color="auto" w:fill="FFFFFF"/>
              </w:rPr>
              <w:t>Proces produkcji płyt od strony automatyki przemysłowej</w:t>
            </w:r>
          </w:p>
        </w:tc>
      </w:tr>
      <w:tr w:rsidR="0055011C" w:rsidRPr="00E23E4E" w:rsidTr="00530E57">
        <w:trPr>
          <w:trHeight w:val="1066"/>
        </w:trPr>
        <w:tc>
          <w:tcPr>
            <w:tcW w:w="1819" w:type="dxa"/>
            <w:tcBorders>
              <w:bottom w:val="single" w:sz="4" w:space="0" w:color="auto"/>
            </w:tcBorders>
            <w:vAlign w:val="center"/>
          </w:tcPr>
          <w:p w:rsidR="0055011C" w:rsidRPr="00FA07AE" w:rsidRDefault="0055011C" w:rsidP="0055011C">
            <w:pPr>
              <w:ind w:left="-76" w:right="-63" w:firstLine="0"/>
              <w:jc w:val="center"/>
              <w:rPr>
                <w:rFonts w:ascii="Times New Roman" w:hAnsi="Times New Roman" w:cs="Times New Roman"/>
                <w:b/>
                <w:sz w:val="40"/>
                <w:szCs w:val="40"/>
              </w:rPr>
            </w:pPr>
            <w:r w:rsidRPr="00FA07AE">
              <w:rPr>
                <w:rFonts w:ascii="Times New Roman" w:hAnsi="Times New Roman" w:cs="Times New Roman"/>
                <w:b/>
                <w:sz w:val="40"/>
                <w:szCs w:val="40"/>
              </w:rPr>
              <w:t>9</w:t>
            </w:r>
            <w:r w:rsidRPr="00FA07AE">
              <w:rPr>
                <w:rFonts w:ascii="Times New Roman" w:hAnsi="Times New Roman" w:cs="Times New Roman"/>
                <w:b/>
                <w:sz w:val="40"/>
                <w:szCs w:val="40"/>
                <w:vertAlign w:val="superscript"/>
              </w:rPr>
              <w:t>50</w:t>
            </w:r>
            <w:r w:rsidRPr="00FA07AE">
              <w:rPr>
                <w:rFonts w:ascii="Times New Roman" w:hAnsi="Times New Roman" w:cs="Times New Roman"/>
                <w:b/>
                <w:sz w:val="40"/>
                <w:szCs w:val="40"/>
              </w:rPr>
              <w:t>÷10</w:t>
            </w:r>
            <w:r w:rsidRPr="00FA07AE">
              <w:rPr>
                <w:rFonts w:ascii="Times New Roman" w:hAnsi="Times New Roman" w:cs="Times New Roman"/>
                <w:b/>
                <w:sz w:val="40"/>
                <w:szCs w:val="40"/>
                <w:vertAlign w:val="superscript"/>
              </w:rPr>
              <w:t>10</w:t>
            </w:r>
          </w:p>
        </w:tc>
        <w:tc>
          <w:tcPr>
            <w:tcW w:w="2844" w:type="dxa"/>
            <w:tcBorders>
              <w:bottom w:val="single" w:sz="4" w:space="0" w:color="auto"/>
            </w:tcBorders>
            <w:vAlign w:val="center"/>
          </w:tcPr>
          <w:p w:rsidR="0055011C" w:rsidRPr="0055011C" w:rsidRDefault="0055011C" w:rsidP="0055011C">
            <w:pPr>
              <w:ind w:left="-94" w:right="-94" w:firstLine="0"/>
              <w:jc w:val="center"/>
              <w:rPr>
                <w:rFonts w:ascii="Times New Roman" w:hAnsi="Times New Roman" w:cs="Times New Roman"/>
                <w:sz w:val="28"/>
                <w:szCs w:val="28"/>
              </w:rPr>
            </w:pPr>
            <w:r w:rsidRPr="0055011C">
              <w:rPr>
                <w:rFonts w:ascii="Times New Roman" w:hAnsi="Times New Roman" w:cs="Times New Roman"/>
                <w:sz w:val="28"/>
                <w:szCs w:val="28"/>
              </w:rPr>
              <w:t>Remmers Polska</w:t>
            </w:r>
          </w:p>
        </w:tc>
        <w:tc>
          <w:tcPr>
            <w:tcW w:w="5579" w:type="dxa"/>
            <w:tcBorders>
              <w:bottom w:val="single" w:sz="4" w:space="0" w:color="auto"/>
              <w:right w:val="single" w:sz="4" w:space="0" w:color="auto"/>
            </w:tcBorders>
            <w:vAlign w:val="center"/>
          </w:tcPr>
          <w:p w:rsidR="0055011C" w:rsidRPr="0055011C" w:rsidRDefault="0055011C" w:rsidP="0055011C">
            <w:pPr>
              <w:ind w:left="-108" w:right="-79" w:firstLine="0"/>
              <w:jc w:val="center"/>
              <w:rPr>
                <w:rFonts w:ascii="Times New Roman" w:hAnsi="Times New Roman" w:cs="Times New Roman"/>
                <w:sz w:val="28"/>
                <w:szCs w:val="28"/>
              </w:rPr>
            </w:pPr>
            <w:r w:rsidRPr="0055011C">
              <w:rPr>
                <w:rFonts w:ascii="Times New Roman" w:hAnsi="Times New Roman" w:cs="Times New Roman"/>
                <w:sz w:val="28"/>
                <w:szCs w:val="28"/>
                <w:shd w:val="clear" w:color="auto" w:fill="FFFFFF"/>
              </w:rPr>
              <w:t xml:space="preserve">Automatyzacja procesów produkcyjnych </w:t>
            </w:r>
            <w:r w:rsidR="00801381">
              <w:rPr>
                <w:rFonts w:ascii="Times New Roman" w:hAnsi="Times New Roman" w:cs="Times New Roman"/>
                <w:sz w:val="28"/>
                <w:szCs w:val="28"/>
                <w:shd w:val="clear" w:color="auto" w:fill="FFFFFF"/>
              </w:rPr>
              <w:br/>
            </w:r>
            <w:r w:rsidRPr="0055011C">
              <w:rPr>
                <w:rFonts w:ascii="Times New Roman" w:hAnsi="Times New Roman" w:cs="Times New Roman"/>
                <w:sz w:val="28"/>
                <w:szCs w:val="28"/>
                <w:shd w:val="clear" w:color="auto" w:fill="FFFFFF"/>
              </w:rPr>
              <w:t xml:space="preserve">w przemyśle okiennym z omówieniem </w:t>
            </w:r>
            <w:r w:rsidR="00801381">
              <w:rPr>
                <w:rFonts w:ascii="Times New Roman" w:hAnsi="Times New Roman" w:cs="Times New Roman"/>
                <w:sz w:val="28"/>
                <w:szCs w:val="28"/>
                <w:shd w:val="clear" w:color="auto" w:fill="FFFFFF"/>
              </w:rPr>
              <w:br/>
            </w:r>
            <w:r w:rsidRPr="0055011C">
              <w:rPr>
                <w:rFonts w:ascii="Times New Roman" w:hAnsi="Times New Roman" w:cs="Times New Roman"/>
                <w:sz w:val="28"/>
                <w:szCs w:val="28"/>
                <w:shd w:val="clear" w:color="auto" w:fill="FFFFFF"/>
              </w:rPr>
              <w:t>stolarki otworowej</w:t>
            </w:r>
          </w:p>
        </w:tc>
      </w:tr>
      <w:tr w:rsidR="0055011C" w:rsidRPr="00E23E4E" w:rsidTr="00530E57">
        <w:trPr>
          <w:trHeight w:val="1066"/>
        </w:trPr>
        <w:tc>
          <w:tcPr>
            <w:tcW w:w="1819" w:type="dxa"/>
            <w:tcBorders>
              <w:bottom w:val="single" w:sz="4" w:space="0" w:color="auto"/>
            </w:tcBorders>
            <w:vAlign w:val="center"/>
          </w:tcPr>
          <w:p w:rsidR="0055011C" w:rsidRPr="00FA07AE" w:rsidRDefault="0055011C" w:rsidP="0055011C">
            <w:pPr>
              <w:ind w:left="-76" w:right="-63" w:firstLine="0"/>
              <w:jc w:val="center"/>
              <w:rPr>
                <w:rFonts w:ascii="Times New Roman" w:hAnsi="Times New Roman" w:cs="Times New Roman"/>
                <w:b/>
                <w:sz w:val="40"/>
                <w:szCs w:val="40"/>
              </w:rPr>
            </w:pPr>
            <w:r w:rsidRPr="00FA07AE">
              <w:rPr>
                <w:rFonts w:ascii="Times New Roman" w:hAnsi="Times New Roman" w:cs="Times New Roman"/>
                <w:b/>
                <w:sz w:val="40"/>
                <w:szCs w:val="40"/>
              </w:rPr>
              <w:t>10</w:t>
            </w:r>
            <w:r w:rsidRPr="00FA07AE">
              <w:rPr>
                <w:rFonts w:ascii="Times New Roman" w:hAnsi="Times New Roman" w:cs="Times New Roman"/>
                <w:b/>
                <w:sz w:val="40"/>
                <w:szCs w:val="40"/>
                <w:vertAlign w:val="superscript"/>
              </w:rPr>
              <w:t>20</w:t>
            </w:r>
            <w:r w:rsidRPr="00FA07AE">
              <w:rPr>
                <w:rFonts w:ascii="Times New Roman" w:hAnsi="Times New Roman" w:cs="Times New Roman"/>
                <w:b/>
                <w:sz w:val="40"/>
                <w:szCs w:val="40"/>
              </w:rPr>
              <w:t>÷10</w:t>
            </w:r>
            <w:r w:rsidRPr="00FA07AE">
              <w:rPr>
                <w:rFonts w:ascii="Times New Roman" w:hAnsi="Times New Roman" w:cs="Times New Roman"/>
                <w:b/>
                <w:sz w:val="40"/>
                <w:szCs w:val="40"/>
                <w:vertAlign w:val="superscript"/>
              </w:rPr>
              <w:t>40</w:t>
            </w:r>
          </w:p>
        </w:tc>
        <w:tc>
          <w:tcPr>
            <w:tcW w:w="2844" w:type="dxa"/>
            <w:tcBorders>
              <w:bottom w:val="single" w:sz="4" w:space="0" w:color="auto"/>
            </w:tcBorders>
            <w:vAlign w:val="center"/>
          </w:tcPr>
          <w:p w:rsidR="0055011C" w:rsidRPr="0055011C" w:rsidRDefault="0055011C" w:rsidP="0055011C">
            <w:pPr>
              <w:ind w:left="-94" w:right="-94" w:firstLine="0"/>
              <w:jc w:val="center"/>
              <w:rPr>
                <w:rFonts w:ascii="Times New Roman" w:hAnsi="Times New Roman" w:cs="Times New Roman"/>
                <w:sz w:val="28"/>
                <w:szCs w:val="28"/>
              </w:rPr>
            </w:pPr>
            <w:r w:rsidRPr="0055011C">
              <w:rPr>
                <w:rFonts w:ascii="Times New Roman" w:hAnsi="Times New Roman" w:cs="Times New Roman"/>
                <w:sz w:val="28"/>
                <w:szCs w:val="28"/>
              </w:rPr>
              <w:t>Regionalna Dyrekcja Lasów Państwowych</w:t>
            </w:r>
          </w:p>
        </w:tc>
        <w:tc>
          <w:tcPr>
            <w:tcW w:w="5579" w:type="dxa"/>
            <w:tcBorders>
              <w:bottom w:val="single" w:sz="4" w:space="0" w:color="auto"/>
              <w:right w:val="single" w:sz="4" w:space="0" w:color="auto"/>
            </w:tcBorders>
            <w:vAlign w:val="center"/>
          </w:tcPr>
          <w:p w:rsidR="0055011C" w:rsidRPr="0055011C" w:rsidRDefault="0055011C" w:rsidP="0055011C">
            <w:pPr>
              <w:ind w:firstLine="0"/>
              <w:jc w:val="center"/>
              <w:rPr>
                <w:rFonts w:ascii="Times New Roman" w:hAnsi="Times New Roman" w:cs="Times New Roman"/>
                <w:sz w:val="28"/>
                <w:szCs w:val="28"/>
              </w:rPr>
            </w:pPr>
            <w:r w:rsidRPr="0055011C">
              <w:rPr>
                <w:rFonts w:ascii="Times New Roman" w:hAnsi="Times New Roman" w:cs="Times New Roman"/>
                <w:sz w:val="28"/>
                <w:szCs w:val="28"/>
                <w:shd w:val="clear" w:color="auto" w:fill="FFFFFF"/>
              </w:rPr>
              <w:t>Struktura organizacyjna i funkcjonowanie nadleśnictwa na przykładzie Nadleśnictwa Karnieszewice RDLP w Szczecinku</w:t>
            </w:r>
          </w:p>
        </w:tc>
      </w:tr>
      <w:tr w:rsidR="0055011C" w:rsidRPr="00E23E4E" w:rsidTr="00530E57">
        <w:trPr>
          <w:trHeight w:val="1066"/>
        </w:trPr>
        <w:tc>
          <w:tcPr>
            <w:tcW w:w="1819" w:type="dxa"/>
            <w:tcBorders>
              <w:bottom w:val="single" w:sz="4" w:space="0" w:color="auto"/>
            </w:tcBorders>
            <w:vAlign w:val="center"/>
          </w:tcPr>
          <w:p w:rsidR="0055011C" w:rsidRPr="00FA07AE" w:rsidRDefault="0055011C" w:rsidP="0055011C">
            <w:pPr>
              <w:ind w:left="-76" w:right="-63" w:firstLine="0"/>
              <w:jc w:val="center"/>
              <w:rPr>
                <w:rFonts w:ascii="Times New Roman" w:hAnsi="Times New Roman" w:cs="Times New Roman"/>
                <w:b/>
                <w:sz w:val="40"/>
                <w:szCs w:val="40"/>
              </w:rPr>
            </w:pPr>
            <w:r w:rsidRPr="00FA07AE">
              <w:rPr>
                <w:rFonts w:ascii="Times New Roman" w:hAnsi="Times New Roman" w:cs="Times New Roman"/>
                <w:b/>
                <w:sz w:val="40"/>
                <w:szCs w:val="40"/>
              </w:rPr>
              <w:t>10</w:t>
            </w:r>
            <w:r w:rsidRPr="00FA07AE">
              <w:rPr>
                <w:rFonts w:ascii="Times New Roman" w:hAnsi="Times New Roman" w:cs="Times New Roman"/>
                <w:b/>
                <w:sz w:val="40"/>
                <w:szCs w:val="40"/>
                <w:vertAlign w:val="superscript"/>
              </w:rPr>
              <w:t>50</w:t>
            </w:r>
            <w:r w:rsidRPr="00FA07AE">
              <w:rPr>
                <w:rFonts w:ascii="Times New Roman" w:hAnsi="Times New Roman" w:cs="Times New Roman"/>
                <w:b/>
                <w:sz w:val="40"/>
                <w:szCs w:val="40"/>
              </w:rPr>
              <w:t>÷11</w:t>
            </w:r>
            <w:r w:rsidRPr="00FA07AE">
              <w:rPr>
                <w:rFonts w:ascii="Times New Roman" w:hAnsi="Times New Roman" w:cs="Times New Roman"/>
                <w:b/>
                <w:sz w:val="40"/>
                <w:szCs w:val="40"/>
                <w:vertAlign w:val="superscript"/>
              </w:rPr>
              <w:t>10</w:t>
            </w:r>
          </w:p>
        </w:tc>
        <w:tc>
          <w:tcPr>
            <w:tcW w:w="2844" w:type="dxa"/>
            <w:tcBorders>
              <w:bottom w:val="single" w:sz="4" w:space="0" w:color="auto"/>
            </w:tcBorders>
            <w:vAlign w:val="center"/>
          </w:tcPr>
          <w:p w:rsidR="0055011C" w:rsidRPr="0055011C" w:rsidRDefault="0055011C" w:rsidP="0055011C">
            <w:pPr>
              <w:ind w:left="-94" w:right="-94" w:firstLine="0"/>
              <w:jc w:val="center"/>
              <w:rPr>
                <w:rFonts w:ascii="Times New Roman" w:hAnsi="Times New Roman" w:cs="Times New Roman"/>
                <w:sz w:val="28"/>
                <w:szCs w:val="28"/>
              </w:rPr>
            </w:pPr>
            <w:r w:rsidRPr="0055011C">
              <w:rPr>
                <w:rFonts w:ascii="Times New Roman" w:hAnsi="Times New Roman" w:cs="Times New Roman"/>
                <w:sz w:val="28"/>
                <w:szCs w:val="28"/>
              </w:rPr>
              <w:t>BHK</w:t>
            </w:r>
          </w:p>
        </w:tc>
        <w:tc>
          <w:tcPr>
            <w:tcW w:w="5579" w:type="dxa"/>
            <w:tcBorders>
              <w:bottom w:val="single" w:sz="4" w:space="0" w:color="auto"/>
              <w:right w:val="single" w:sz="4" w:space="0" w:color="auto"/>
            </w:tcBorders>
            <w:vAlign w:val="center"/>
          </w:tcPr>
          <w:p w:rsidR="0055011C" w:rsidRPr="0055011C" w:rsidRDefault="0055011C" w:rsidP="0055011C">
            <w:pPr>
              <w:ind w:firstLine="0"/>
              <w:jc w:val="center"/>
              <w:rPr>
                <w:rFonts w:ascii="Times New Roman" w:hAnsi="Times New Roman" w:cs="Times New Roman"/>
                <w:sz w:val="28"/>
                <w:szCs w:val="28"/>
              </w:rPr>
            </w:pPr>
          </w:p>
        </w:tc>
      </w:tr>
      <w:tr w:rsidR="0055011C" w:rsidRPr="00B067C1" w:rsidTr="00530E57">
        <w:trPr>
          <w:trHeight w:val="1752"/>
        </w:trPr>
        <w:tc>
          <w:tcPr>
            <w:tcW w:w="10242" w:type="dxa"/>
            <w:gridSpan w:val="3"/>
            <w:tcBorders>
              <w:top w:val="single" w:sz="4" w:space="0" w:color="auto"/>
              <w:left w:val="nil"/>
              <w:bottom w:val="single" w:sz="4" w:space="0" w:color="auto"/>
              <w:right w:val="nil"/>
            </w:tcBorders>
            <w:vAlign w:val="center"/>
          </w:tcPr>
          <w:p w:rsidR="0055011C" w:rsidRDefault="0055011C" w:rsidP="0055011C">
            <w:pPr>
              <w:ind w:left="-284" w:firstLine="0"/>
              <w:jc w:val="center"/>
              <w:rPr>
                <w:rFonts w:ascii="Times New Roman" w:hAnsi="Times New Roman" w:cs="Times New Roman"/>
                <w:b/>
                <w:sz w:val="36"/>
                <w:szCs w:val="36"/>
              </w:rPr>
            </w:pPr>
            <w:r w:rsidRPr="00DB230A">
              <w:rPr>
                <w:rFonts w:ascii="Times New Roman" w:hAnsi="Times New Roman" w:cs="Times New Roman"/>
                <w:b/>
                <w:sz w:val="52"/>
                <w:szCs w:val="52"/>
              </w:rPr>
              <w:t xml:space="preserve">SALA nr </w:t>
            </w:r>
            <w:r>
              <w:rPr>
                <w:rFonts w:ascii="Times New Roman" w:hAnsi="Times New Roman" w:cs="Times New Roman"/>
                <w:b/>
                <w:sz w:val="52"/>
                <w:szCs w:val="52"/>
              </w:rPr>
              <w:t>3</w:t>
            </w:r>
          </w:p>
        </w:tc>
      </w:tr>
      <w:tr w:rsidR="0055011C" w:rsidRPr="00B067C1" w:rsidTr="00530E57">
        <w:trPr>
          <w:trHeight w:val="644"/>
        </w:trPr>
        <w:tc>
          <w:tcPr>
            <w:tcW w:w="10242" w:type="dxa"/>
            <w:gridSpan w:val="3"/>
            <w:tcBorders>
              <w:top w:val="single" w:sz="4" w:space="0" w:color="auto"/>
              <w:right w:val="single" w:sz="4" w:space="0" w:color="auto"/>
            </w:tcBorders>
            <w:vAlign w:val="center"/>
          </w:tcPr>
          <w:p w:rsidR="0055011C" w:rsidRPr="00B067C1" w:rsidRDefault="0055011C" w:rsidP="00530E57">
            <w:pPr>
              <w:ind w:left="142" w:firstLine="0"/>
              <w:jc w:val="center"/>
              <w:rPr>
                <w:rFonts w:ascii="Times New Roman" w:hAnsi="Times New Roman" w:cs="Times New Roman"/>
                <w:b/>
                <w:sz w:val="36"/>
                <w:szCs w:val="36"/>
              </w:rPr>
            </w:pPr>
            <w:r>
              <w:rPr>
                <w:rFonts w:ascii="Times New Roman" w:hAnsi="Times New Roman" w:cs="Times New Roman"/>
                <w:b/>
                <w:sz w:val="36"/>
                <w:szCs w:val="36"/>
              </w:rPr>
              <w:t>2 BLOK WYSTAPIEŃ</w:t>
            </w:r>
          </w:p>
        </w:tc>
      </w:tr>
      <w:tr w:rsidR="0055011C" w:rsidRPr="00E23E4E" w:rsidTr="00530E57">
        <w:trPr>
          <w:trHeight w:val="162"/>
        </w:trPr>
        <w:tc>
          <w:tcPr>
            <w:tcW w:w="1819" w:type="dxa"/>
            <w:vAlign w:val="center"/>
          </w:tcPr>
          <w:p w:rsidR="0055011C" w:rsidRPr="00FA07AE" w:rsidRDefault="0055011C" w:rsidP="00530E57">
            <w:pPr>
              <w:ind w:left="-76" w:right="-63" w:firstLine="0"/>
              <w:jc w:val="center"/>
              <w:rPr>
                <w:rFonts w:ascii="Times New Roman" w:hAnsi="Times New Roman" w:cs="Times New Roman"/>
                <w:b/>
                <w:sz w:val="24"/>
                <w:szCs w:val="24"/>
              </w:rPr>
            </w:pPr>
            <w:r w:rsidRPr="00FA07AE">
              <w:rPr>
                <w:rFonts w:ascii="Times New Roman" w:hAnsi="Times New Roman" w:cs="Times New Roman"/>
                <w:b/>
                <w:sz w:val="24"/>
                <w:szCs w:val="24"/>
              </w:rPr>
              <w:t>Godzina</w:t>
            </w:r>
          </w:p>
        </w:tc>
        <w:tc>
          <w:tcPr>
            <w:tcW w:w="2844" w:type="dxa"/>
            <w:vAlign w:val="center"/>
          </w:tcPr>
          <w:p w:rsidR="0055011C" w:rsidRPr="00FA07AE" w:rsidRDefault="0055011C" w:rsidP="00530E57">
            <w:pPr>
              <w:ind w:left="-52" w:right="-85" w:firstLine="0"/>
              <w:jc w:val="center"/>
              <w:rPr>
                <w:rFonts w:ascii="Times New Roman" w:hAnsi="Times New Roman" w:cs="Times New Roman"/>
                <w:b/>
                <w:sz w:val="24"/>
                <w:szCs w:val="24"/>
              </w:rPr>
            </w:pPr>
            <w:r w:rsidRPr="00FA07AE">
              <w:rPr>
                <w:rFonts w:ascii="Times New Roman" w:hAnsi="Times New Roman" w:cs="Times New Roman"/>
                <w:b/>
                <w:sz w:val="24"/>
                <w:szCs w:val="24"/>
              </w:rPr>
              <w:t>Firma</w:t>
            </w:r>
          </w:p>
        </w:tc>
        <w:tc>
          <w:tcPr>
            <w:tcW w:w="5579" w:type="dxa"/>
            <w:tcBorders>
              <w:right w:val="single" w:sz="4" w:space="0" w:color="auto"/>
            </w:tcBorders>
            <w:vAlign w:val="center"/>
          </w:tcPr>
          <w:p w:rsidR="0055011C" w:rsidRPr="00FA07AE" w:rsidRDefault="0055011C" w:rsidP="00530E57">
            <w:pPr>
              <w:ind w:firstLine="0"/>
              <w:jc w:val="center"/>
              <w:rPr>
                <w:rFonts w:ascii="Times New Roman" w:hAnsi="Times New Roman" w:cs="Times New Roman"/>
                <w:b/>
                <w:sz w:val="24"/>
                <w:szCs w:val="24"/>
              </w:rPr>
            </w:pPr>
            <w:r w:rsidRPr="00FA07AE">
              <w:rPr>
                <w:rFonts w:ascii="Times New Roman" w:hAnsi="Times New Roman" w:cs="Times New Roman"/>
                <w:b/>
                <w:sz w:val="24"/>
                <w:szCs w:val="24"/>
              </w:rPr>
              <w:t>Temat wystąpienia</w:t>
            </w:r>
          </w:p>
        </w:tc>
      </w:tr>
      <w:tr w:rsidR="0055011C" w:rsidRPr="00E23E4E" w:rsidTr="00530E57">
        <w:trPr>
          <w:trHeight w:val="888"/>
        </w:trPr>
        <w:tc>
          <w:tcPr>
            <w:tcW w:w="1819" w:type="dxa"/>
            <w:vAlign w:val="center"/>
          </w:tcPr>
          <w:p w:rsidR="0055011C" w:rsidRPr="00FA07AE" w:rsidRDefault="0055011C" w:rsidP="0055011C">
            <w:pPr>
              <w:ind w:left="-48" w:right="-91" w:firstLine="0"/>
              <w:jc w:val="center"/>
              <w:rPr>
                <w:rFonts w:ascii="Times New Roman" w:hAnsi="Times New Roman" w:cs="Times New Roman"/>
                <w:b/>
                <w:sz w:val="40"/>
                <w:szCs w:val="40"/>
              </w:rPr>
            </w:pPr>
            <w:r w:rsidRPr="00FA07AE">
              <w:rPr>
                <w:rFonts w:ascii="Times New Roman" w:hAnsi="Times New Roman" w:cs="Times New Roman"/>
                <w:b/>
                <w:sz w:val="40"/>
                <w:szCs w:val="40"/>
              </w:rPr>
              <w:t>11</w:t>
            </w:r>
            <w:r w:rsidRPr="00FA07AE">
              <w:rPr>
                <w:rFonts w:ascii="Times New Roman" w:hAnsi="Times New Roman" w:cs="Times New Roman"/>
                <w:b/>
                <w:sz w:val="40"/>
                <w:szCs w:val="40"/>
                <w:vertAlign w:val="superscript"/>
              </w:rPr>
              <w:t>30</w:t>
            </w:r>
            <w:r w:rsidRPr="00FA07AE">
              <w:rPr>
                <w:rFonts w:ascii="Times New Roman" w:hAnsi="Times New Roman" w:cs="Times New Roman"/>
                <w:b/>
                <w:sz w:val="40"/>
                <w:szCs w:val="40"/>
              </w:rPr>
              <w:t>÷11</w:t>
            </w:r>
            <w:r w:rsidRPr="00FA07AE">
              <w:rPr>
                <w:rFonts w:ascii="Times New Roman" w:hAnsi="Times New Roman" w:cs="Times New Roman"/>
                <w:b/>
                <w:sz w:val="40"/>
                <w:szCs w:val="40"/>
                <w:vertAlign w:val="superscript"/>
              </w:rPr>
              <w:t>50</w:t>
            </w:r>
          </w:p>
        </w:tc>
        <w:tc>
          <w:tcPr>
            <w:tcW w:w="2844" w:type="dxa"/>
            <w:vAlign w:val="center"/>
          </w:tcPr>
          <w:p w:rsidR="0055011C" w:rsidRPr="0055011C" w:rsidRDefault="0055011C" w:rsidP="0055011C">
            <w:pPr>
              <w:ind w:left="-94" w:right="-94" w:firstLine="0"/>
              <w:jc w:val="center"/>
              <w:rPr>
                <w:rFonts w:ascii="Times New Roman" w:hAnsi="Times New Roman" w:cs="Times New Roman"/>
                <w:sz w:val="28"/>
                <w:szCs w:val="28"/>
              </w:rPr>
            </w:pPr>
            <w:r w:rsidRPr="0055011C">
              <w:rPr>
                <w:rFonts w:ascii="Times New Roman" w:hAnsi="Times New Roman" w:cs="Times New Roman"/>
                <w:sz w:val="28"/>
                <w:szCs w:val="28"/>
              </w:rPr>
              <w:t>Regionalna Dyrekcja Lasów Państwowych</w:t>
            </w:r>
          </w:p>
        </w:tc>
        <w:tc>
          <w:tcPr>
            <w:tcW w:w="5579" w:type="dxa"/>
            <w:tcBorders>
              <w:right w:val="single" w:sz="4" w:space="0" w:color="auto"/>
            </w:tcBorders>
            <w:vAlign w:val="center"/>
          </w:tcPr>
          <w:p w:rsidR="0055011C" w:rsidRPr="0055011C" w:rsidRDefault="0055011C" w:rsidP="0055011C">
            <w:pPr>
              <w:ind w:firstLine="0"/>
              <w:jc w:val="center"/>
              <w:rPr>
                <w:rFonts w:ascii="Times New Roman" w:hAnsi="Times New Roman" w:cs="Times New Roman"/>
                <w:sz w:val="28"/>
                <w:szCs w:val="28"/>
              </w:rPr>
            </w:pPr>
            <w:r w:rsidRPr="0055011C">
              <w:rPr>
                <w:rFonts w:ascii="Times New Roman" w:hAnsi="Times New Roman" w:cs="Times New Roman"/>
                <w:sz w:val="28"/>
                <w:szCs w:val="28"/>
                <w:shd w:val="clear" w:color="auto" w:fill="FFFFFF"/>
              </w:rPr>
              <w:t>Struktura organizacyjna i funkcjonowanie nadleśnictwa na przykładzie Nadleśnictwa Karnieszewice RDLP w Szczecinku</w:t>
            </w:r>
          </w:p>
        </w:tc>
      </w:tr>
      <w:tr w:rsidR="0055011C" w:rsidRPr="00E23E4E" w:rsidTr="00530E57">
        <w:trPr>
          <w:trHeight w:val="1066"/>
        </w:trPr>
        <w:tc>
          <w:tcPr>
            <w:tcW w:w="1819" w:type="dxa"/>
            <w:tcBorders>
              <w:bottom w:val="single" w:sz="4" w:space="0" w:color="auto"/>
            </w:tcBorders>
            <w:vAlign w:val="center"/>
          </w:tcPr>
          <w:p w:rsidR="0055011C" w:rsidRPr="00FA07AE" w:rsidRDefault="0055011C" w:rsidP="0055011C">
            <w:pPr>
              <w:ind w:left="-48" w:right="-91" w:firstLine="0"/>
              <w:jc w:val="center"/>
              <w:rPr>
                <w:rFonts w:ascii="Times New Roman" w:hAnsi="Times New Roman" w:cs="Times New Roman"/>
                <w:b/>
                <w:sz w:val="40"/>
                <w:szCs w:val="40"/>
              </w:rPr>
            </w:pPr>
            <w:r w:rsidRPr="00FA07AE">
              <w:rPr>
                <w:rFonts w:ascii="Times New Roman" w:hAnsi="Times New Roman" w:cs="Times New Roman"/>
                <w:b/>
                <w:sz w:val="40"/>
                <w:szCs w:val="40"/>
              </w:rPr>
              <w:t>12</w:t>
            </w:r>
            <w:r w:rsidRPr="00FA07AE">
              <w:rPr>
                <w:rFonts w:ascii="Times New Roman" w:hAnsi="Times New Roman" w:cs="Times New Roman"/>
                <w:b/>
                <w:sz w:val="40"/>
                <w:szCs w:val="40"/>
                <w:vertAlign w:val="superscript"/>
              </w:rPr>
              <w:t>00</w:t>
            </w:r>
            <w:r w:rsidRPr="00FA07AE">
              <w:rPr>
                <w:rFonts w:ascii="Times New Roman" w:hAnsi="Times New Roman" w:cs="Times New Roman"/>
                <w:b/>
                <w:sz w:val="40"/>
                <w:szCs w:val="40"/>
              </w:rPr>
              <w:t>÷12</w:t>
            </w:r>
            <w:r w:rsidRPr="00FA07AE">
              <w:rPr>
                <w:rFonts w:ascii="Times New Roman" w:hAnsi="Times New Roman" w:cs="Times New Roman"/>
                <w:b/>
                <w:sz w:val="40"/>
                <w:szCs w:val="40"/>
                <w:vertAlign w:val="superscript"/>
              </w:rPr>
              <w:t>20</w:t>
            </w:r>
          </w:p>
        </w:tc>
        <w:tc>
          <w:tcPr>
            <w:tcW w:w="2844" w:type="dxa"/>
            <w:tcBorders>
              <w:bottom w:val="single" w:sz="4" w:space="0" w:color="auto"/>
            </w:tcBorders>
            <w:vAlign w:val="center"/>
          </w:tcPr>
          <w:p w:rsidR="0055011C" w:rsidRPr="0055011C" w:rsidRDefault="0055011C" w:rsidP="0055011C">
            <w:pPr>
              <w:ind w:left="-94" w:right="-94" w:firstLine="0"/>
              <w:jc w:val="center"/>
              <w:rPr>
                <w:rFonts w:ascii="Times New Roman" w:hAnsi="Times New Roman" w:cs="Times New Roman"/>
                <w:sz w:val="28"/>
                <w:szCs w:val="28"/>
              </w:rPr>
            </w:pPr>
            <w:r w:rsidRPr="0055011C">
              <w:rPr>
                <w:rFonts w:ascii="Times New Roman" w:hAnsi="Times New Roman" w:cs="Times New Roman"/>
                <w:sz w:val="28"/>
                <w:szCs w:val="28"/>
              </w:rPr>
              <w:t>Remmers Polska</w:t>
            </w:r>
          </w:p>
        </w:tc>
        <w:tc>
          <w:tcPr>
            <w:tcW w:w="5579" w:type="dxa"/>
            <w:tcBorders>
              <w:bottom w:val="single" w:sz="4" w:space="0" w:color="auto"/>
              <w:right w:val="single" w:sz="4" w:space="0" w:color="auto"/>
            </w:tcBorders>
            <w:vAlign w:val="center"/>
          </w:tcPr>
          <w:p w:rsidR="0055011C" w:rsidRPr="0055011C" w:rsidRDefault="0055011C" w:rsidP="0055011C">
            <w:pPr>
              <w:ind w:left="-82" w:right="-77" w:firstLine="0"/>
              <w:jc w:val="center"/>
              <w:rPr>
                <w:rFonts w:ascii="Times New Roman" w:hAnsi="Times New Roman" w:cs="Times New Roman"/>
                <w:sz w:val="28"/>
                <w:szCs w:val="28"/>
              </w:rPr>
            </w:pPr>
            <w:r w:rsidRPr="0055011C">
              <w:rPr>
                <w:rFonts w:ascii="Times New Roman" w:hAnsi="Times New Roman" w:cs="Times New Roman"/>
                <w:sz w:val="28"/>
                <w:szCs w:val="28"/>
                <w:shd w:val="clear" w:color="auto" w:fill="FFFFFF"/>
              </w:rPr>
              <w:t xml:space="preserve">Automatyzacja procesów produkcyjnych </w:t>
            </w:r>
            <w:r w:rsidR="00801381">
              <w:rPr>
                <w:rFonts w:ascii="Times New Roman" w:hAnsi="Times New Roman" w:cs="Times New Roman"/>
                <w:sz w:val="28"/>
                <w:szCs w:val="28"/>
                <w:shd w:val="clear" w:color="auto" w:fill="FFFFFF"/>
              </w:rPr>
              <w:br/>
            </w:r>
            <w:r w:rsidRPr="0055011C">
              <w:rPr>
                <w:rFonts w:ascii="Times New Roman" w:hAnsi="Times New Roman" w:cs="Times New Roman"/>
                <w:sz w:val="28"/>
                <w:szCs w:val="28"/>
                <w:shd w:val="clear" w:color="auto" w:fill="FFFFFF"/>
              </w:rPr>
              <w:t xml:space="preserve">w przemyśle okiennym z omówieniem </w:t>
            </w:r>
            <w:r w:rsidR="00801381">
              <w:rPr>
                <w:rFonts w:ascii="Times New Roman" w:hAnsi="Times New Roman" w:cs="Times New Roman"/>
                <w:sz w:val="28"/>
                <w:szCs w:val="28"/>
                <w:shd w:val="clear" w:color="auto" w:fill="FFFFFF"/>
              </w:rPr>
              <w:br/>
            </w:r>
            <w:r w:rsidRPr="0055011C">
              <w:rPr>
                <w:rFonts w:ascii="Times New Roman" w:hAnsi="Times New Roman" w:cs="Times New Roman"/>
                <w:sz w:val="28"/>
                <w:szCs w:val="28"/>
                <w:shd w:val="clear" w:color="auto" w:fill="FFFFFF"/>
              </w:rPr>
              <w:t>stolarki otworowej</w:t>
            </w:r>
          </w:p>
        </w:tc>
      </w:tr>
      <w:tr w:rsidR="0055011C" w:rsidRPr="00E23E4E" w:rsidTr="00530E57">
        <w:trPr>
          <w:trHeight w:val="1066"/>
        </w:trPr>
        <w:tc>
          <w:tcPr>
            <w:tcW w:w="1819" w:type="dxa"/>
            <w:tcBorders>
              <w:bottom w:val="single" w:sz="4" w:space="0" w:color="auto"/>
            </w:tcBorders>
            <w:vAlign w:val="center"/>
          </w:tcPr>
          <w:p w:rsidR="0055011C" w:rsidRPr="00FA07AE" w:rsidRDefault="0055011C" w:rsidP="0055011C">
            <w:pPr>
              <w:ind w:left="-48" w:right="-91" w:firstLine="0"/>
              <w:jc w:val="center"/>
              <w:rPr>
                <w:rFonts w:ascii="Times New Roman" w:hAnsi="Times New Roman" w:cs="Times New Roman"/>
                <w:b/>
                <w:sz w:val="40"/>
                <w:szCs w:val="40"/>
              </w:rPr>
            </w:pPr>
            <w:r w:rsidRPr="00FA07AE">
              <w:rPr>
                <w:rFonts w:ascii="Times New Roman" w:hAnsi="Times New Roman" w:cs="Times New Roman"/>
                <w:b/>
                <w:sz w:val="40"/>
                <w:szCs w:val="40"/>
              </w:rPr>
              <w:t>12</w:t>
            </w:r>
            <w:r w:rsidRPr="00FA07AE">
              <w:rPr>
                <w:rFonts w:ascii="Times New Roman" w:hAnsi="Times New Roman" w:cs="Times New Roman"/>
                <w:b/>
                <w:sz w:val="40"/>
                <w:szCs w:val="40"/>
                <w:vertAlign w:val="superscript"/>
              </w:rPr>
              <w:t>30</w:t>
            </w:r>
            <w:r w:rsidRPr="00FA07AE">
              <w:rPr>
                <w:rFonts w:ascii="Times New Roman" w:hAnsi="Times New Roman" w:cs="Times New Roman"/>
                <w:b/>
                <w:sz w:val="40"/>
                <w:szCs w:val="40"/>
              </w:rPr>
              <w:t>÷12</w:t>
            </w:r>
            <w:r w:rsidRPr="00FA07AE">
              <w:rPr>
                <w:rFonts w:ascii="Times New Roman" w:hAnsi="Times New Roman" w:cs="Times New Roman"/>
                <w:b/>
                <w:sz w:val="40"/>
                <w:szCs w:val="40"/>
                <w:vertAlign w:val="superscript"/>
              </w:rPr>
              <w:t>50</w:t>
            </w:r>
          </w:p>
        </w:tc>
        <w:tc>
          <w:tcPr>
            <w:tcW w:w="2844" w:type="dxa"/>
            <w:tcBorders>
              <w:bottom w:val="single" w:sz="4" w:space="0" w:color="auto"/>
            </w:tcBorders>
            <w:vAlign w:val="center"/>
          </w:tcPr>
          <w:p w:rsidR="0055011C" w:rsidRPr="0055011C" w:rsidRDefault="0055011C" w:rsidP="0055011C">
            <w:pPr>
              <w:ind w:left="-52" w:right="-85" w:firstLine="0"/>
              <w:jc w:val="center"/>
              <w:rPr>
                <w:rFonts w:ascii="Times New Roman" w:hAnsi="Times New Roman" w:cs="Times New Roman"/>
                <w:sz w:val="28"/>
                <w:szCs w:val="28"/>
              </w:rPr>
            </w:pPr>
            <w:r w:rsidRPr="0055011C">
              <w:rPr>
                <w:rFonts w:ascii="Times New Roman" w:hAnsi="Times New Roman" w:cs="Times New Roman"/>
                <w:sz w:val="28"/>
                <w:szCs w:val="28"/>
              </w:rPr>
              <w:t>SILVA</w:t>
            </w:r>
          </w:p>
        </w:tc>
        <w:tc>
          <w:tcPr>
            <w:tcW w:w="5579" w:type="dxa"/>
            <w:tcBorders>
              <w:bottom w:val="single" w:sz="4" w:space="0" w:color="auto"/>
              <w:right w:val="single" w:sz="4" w:space="0" w:color="auto"/>
            </w:tcBorders>
            <w:vAlign w:val="center"/>
          </w:tcPr>
          <w:p w:rsidR="0055011C" w:rsidRPr="0055011C" w:rsidRDefault="0055011C" w:rsidP="0055011C">
            <w:pPr>
              <w:ind w:firstLine="0"/>
              <w:jc w:val="center"/>
              <w:rPr>
                <w:rFonts w:ascii="Times New Roman" w:hAnsi="Times New Roman" w:cs="Times New Roman"/>
                <w:sz w:val="28"/>
                <w:szCs w:val="28"/>
              </w:rPr>
            </w:pPr>
            <w:r w:rsidRPr="0055011C">
              <w:rPr>
                <w:rFonts w:ascii="Times New Roman" w:hAnsi="Times New Roman" w:cs="Times New Roman"/>
                <w:sz w:val="28"/>
                <w:szCs w:val="28"/>
                <w:shd w:val="clear" w:color="auto" w:fill="FFFFFF"/>
              </w:rPr>
              <w:t>Działalność Silva ze szczególnym uwzględnieniem recyclingu</w:t>
            </w:r>
          </w:p>
        </w:tc>
      </w:tr>
      <w:tr w:rsidR="0055011C" w:rsidRPr="00E23E4E" w:rsidTr="00530E57">
        <w:trPr>
          <w:trHeight w:val="1066"/>
        </w:trPr>
        <w:tc>
          <w:tcPr>
            <w:tcW w:w="1819" w:type="dxa"/>
            <w:vAlign w:val="center"/>
          </w:tcPr>
          <w:p w:rsidR="0055011C" w:rsidRPr="00FA07AE" w:rsidRDefault="0055011C" w:rsidP="0055011C">
            <w:pPr>
              <w:ind w:left="-48" w:right="-91" w:firstLine="0"/>
              <w:jc w:val="center"/>
              <w:rPr>
                <w:rFonts w:ascii="Times New Roman" w:hAnsi="Times New Roman" w:cs="Times New Roman"/>
                <w:b/>
                <w:sz w:val="40"/>
                <w:szCs w:val="40"/>
              </w:rPr>
            </w:pPr>
            <w:r w:rsidRPr="00FA07AE">
              <w:rPr>
                <w:rFonts w:ascii="Times New Roman" w:hAnsi="Times New Roman" w:cs="Times New Roman"/>
                <w:b/>
                <w:sz w:val="40"/>
                <w:szCs w:val="40"/>
              </w:rPr>
              <w:t>13</w:t>
            </w:r>
            <w:r w:rsidRPr="00FA07AE">
              <w:rPr>
                <w:rFonts w:ascii="Times New Roman" w:hAnsi="Times New Roman" w:cs="Times New Roman"/>
                <w:b/>
                <w:sz w:val="40"/>
                <w:szCs w:val="40"/>
                <w:vertAlign w:val="superscript"/>
              </w:rPr>
              <w:t>00</w:t>
            </w:r>
            <w:r w:rsidRPr="00FA07AE">
              <w:rPr>
                <w:rFonts w:ascii="Times New Roman" w:hAnsi="Times New Roman" w:cs="Times New Roman"/>
                <w:b/>
                <w:sz w:val="40"/>
                <w:szCs w:val="40"/>
              </w:rPr>
              <w:t>÷13</w:t>
            </w:r>
            <w:r w:rsidRPr="00FA07AE">
              <w:rPr>
                <w:rFonts w:ascii="Times New Roman" w:hAnsi="Times New Roman" w:cs="Times New Roman"/>
                <w:b/>
                <w:sz w:val="40"/>
                <w:szCs w:val="40"/>
                <w:vertAlign w:val="superscript"/>
              </w:rPr>
              <w:t>20</w:t>
            </w:r>
          </w:p>
        </w:tc>
        <w:tc>
          <w:tcPr>
            <w:tcW w:w="2844" w:type="dxa"/>
            <w:vAlign w:val="center"/>
          </w:tcPr>
          <w:p w:rsidR="0055011C" w:rsidRPr="0055011C" w:rsidRDefault="0055011C" w:rsidP="0055011C">
            <w:pPr>
              <w:ind w:left="-94" w:right="-94" w:firstLine="0"/>
              <w:jc w:val="center"/>
              <w:rPr>
                <w:rFonts w:ascii="Times New Roman" w:hAnsi="Times New Roman" w:cs="Times New Roman"/>
                <w:sz w:val="28"/>
                <w:szCs w:val="28"/>
              </w:rPr>
            </w:pPr>
            <w:r w:rsidRPr="0055011C">
              <w:rPr>
                <w:rFonts w:ascii="Times New Roman" w:hAnsi="Times New Roman" w:cs="Times New Roman"/>
                <w:sz w:val="28"/>
                <w:szCs w:val="28"/>
              </w:rPr>
              <w:t>BHK</w:t>
            </w:r>
          </w:p>
        </w:tc>
        <w:tc>
          <w:tcPr>
            <w:tcW w:w="5579" w:type="dxa"/>
            <w:tcBorders>
              <w:right w:val="single" w:sz="4" w:space="0" w:color="auto"/>
            </w:tcBorders>
            <w:vAlign w:val="center"/>
          </w:tcPr>
          <w:p w:rsidR="0055011C" w:rsidRPr="0055011C" w:rsidRDefault="0055011C" w:rsidP="0055011C">
            <w:pPr>
              <w:ind w:firstLine="0"/>
              <w:jc w:val="center"/>
              <w:rPr>
                <w:rFonts w:ascii="Times New Roman" w:hAnsi="Times New Roman" w:cs="Times New Roman"/>
                <w:sz w:val="28"/>
                <w:szCs w:val="28"/>
              </w:rPr>
            </w:pPr>
          </w:p>
        </w:tc>
      </w:tr>
    </w:tbl>
    <w:p w:rsidR="00DB230A" w:rsidRDefault="00DB230A" w:rsidP="00505ECE">
      <w:pPr>
        <w:ind w:firstLine="0"/>
        <w:jc w:val="center"/>
        <w:rPr>
          <w:rFonts w:ascii="Cambria" w:hAnsi="Cambria" w:cs="Times New Roman"/>
          <w:b/>
          <w:sz w:val="40"/>
          <w:szCs w:val="40"/>
        </w:rPr>
      </w:pPr>
    </w:p>
    <w:p w:rsidR="00DB230A" w:rsidRDefault="00DB230A" w:rsidP="00505ECE">
      <w:pPr>
        <w:ind w:firstLine="0"/>
        <w:jc w:val="center"/>
        <w:rPr>
          <w:rFonts w:ascii="Cambria" w:hAnsi="Cambria" w:cs="Times New Roman"/>
          <w:b/>
          <w:sz w:val="40"/>
          <w:szCs w:val="40"/>
        </w:rPr>
      </w:pPr>
    </w:p>
    <w:p w:rsidR="00D16A3B" w:rsidRPr="002E2CFD" w:rsidRDefault="00D16A3B" w:rsidP="00505ECE">
      <w:pPr>
        <w:ind w:firstLine="0"/>
        <w:jc w:val="center"/>
        <w:rPr>
          <w:rFonts w:ascii="Cambria" w:hAnsi="Cambria" w:cs="Times New Roman"/>
          <w:b/>
          <w:sz w:val="40"/>
          <w:szCs w:val="40"/>
          <w:vertAlign w:val="superscript"/>
        </w:rPr>
      </w:pPr>
      <w:r w:rsidRPr="002E2CFD">
        <w:rPr>
          <w:rFonts w:ascii="Cambria" w:hAnsi="Cambria" w:cs="Times New Roman"/>
          <w:b/>
          <w:sz w:val="40"/>
          <w:szCs w:val="40"/>
        </w:rPr>
        <w:lastRenderedPageBreak/>
        <w:t>IV DZIEŃ PRZEMYSŁU DRZEWNEGO 31 marca 2023</w:t>
      </w:r>
    </w:p>
    <w:tbl>
      <w:tblPr>
        <w:tblStyle w:val="Tabela-Siatka"/>
        <w:tblpPr w:leftFromText="141" w:rightFromText="141" w:vertAnchor="text" w:horzAnchor="page" w:tblpX="799" w:tblpY="185"/>
        <w:tblW w:w="10570" w:type="dxa"/>
        <w:tblLook w:val="04A0"/>
      </w:tblPr>
      <w:tblGrid>
        <w:gridCol w:w="1343"/>
        <w:gridCol w:w="2162"/>
        <w:gridCol w:w="1848"/>
        <w:gridCol w:w="1441"/>
        <w:gridCol w:w="3776"/>
      </w:tblGrid>
      <w:tr w:rsidR="00D16A3B" w:rsidRPr="00B067C1" w:rsidTr="00584B03">
        <w:trPr>
          <w:trHeight w:val="231"/>
        </w:trPr>
        <w:tc>
          <w:tcPr>
            <w:tcW w:w="10570" w:type="dxa"/>
            <w:gridSpan w:val="5"/>
            <w:vAlign w:val="center"/>
          </w:tcPr>
          <w:p w:rsidR="00D16A3B" w:rsidRPr="00584B03" w:rsidRDefault="00FA3047" w:rsidP="00584B03">
            <w:pPr>
              <w:shd w:val="clear" w:color="auto" w:fill="E9ECEF"/>
              <w:spacing w:before="100" w:beforeAutospacing="1" w:after="100" w:afterAutospacing="1" w:line="402" w:lineRule="atLeast"/>
              <w:ind w:firstLine="0"/>
              <w:jc w:val="center"/>
              <w:rPr>
                <w:rFonts w:ascii="Times New Roman" w:hAnsi="Times New Roman" w:cs="Times New Roman"/>
                <w:b/>
                <w:sz w:val="28"/>
                <w:szCs w:val="28"/>
              </w:rPr>
            </w:pPr>
            <w:hyperlink r:id="rId9" w:history="1">
              <w:r w:rsidR="00D16A3B" w:rsidRPr="00584B03">
                <w:rPr>
                  <w:rStyle w:val="Hipercze"/>
                  <w:rFonts w:ascii="Times New Roman" w:hAnsi="Times New Roman" w:cs="Times New Roman"/>
                  <w:b/>
                  <w:color w:val="auto"/>
                  <w:sz w:val="28"/>
                  <w:szCs w:val="28"/>
                  <w:u w:val="none"/>
                </w:rPr>
                <w:t>Centrum Pomiaru Fizycznych i Mechanicznych Właściwości Materiałów Drzewnych</w:t>
              </w:r>
            </w:hyperlink>
          </w:p>
        </w:tc>
      </w:tr>
      <w:tr w:rsidR="00584B03" w:rsidRPr="00B067C1" w:rsidTr="00584B03">
        <w:trPr>
          <w:trHeight w:val="275"/>
        </w:trPr>
        <w:tc>
          <w:tcPr>
            <w:tcW w:w="10570" w:type="dxa"/>
            <w:gridSpan w:val="5"/>
            <w:vAlign w:val="center"/>
          </w:tcPr>
          <w:p w:rsidR="00584B03" w:rsidRPr="00584B03" w:rsidRDefault="00584B03" w:rsidP="00584B03">
            <w:pPr>
              <w:ind w:firstLine="0"/>
              <w:jc w:val="center"/>
              <w:rPr>
                <w:rFonts w:ascii="Times New Roman" w:hAnsi="Times New Roman" w:cs="Times New Roman"/>
                <w:b/>
                <w:sz w:val="32"/>
                <w:szCs w:val="32"/>
              </w:rPr>
            </w:pPr>
          </w:p>
        </w:tc>
      </w:tr>
      <w:tr w:rsidR="00CC415A" w:rsidRPr="000925DB" w:rsidTr="00CC415A">
        <w:trPr>
          <w:trHeight w:val="674"/>
        </w:trPr>
        <w:tc>
          <w:tcPr>
            <w:tcW w:w="5353" w:type="dxa"/>
            <w:gridSpan w:val="3"/>
            <w:vAlign w:val="center"/>
          </w:tcPr>
          <w:p w:rsidR="00CC415A" w:rsidRPr="00D16A3B" w:rsidRDefault="00CC415A" w:rsidP="00584B03">
            <w:pPr>
              <w:ind w:left="-52" w:right="-85" w:firstLine="0"/>
              <w:jc w:val="center"/>
              <w:rPr>
                <w:rFonts w:ascii="Times New Roman" w:hAnsi="Times New Roman" w:cs="Times New Roman"/>
                <w:sz w:val="26"/>
                <w:szCs w:val="26"/>
              </w:rPr>
            </w:pPr>
            <w:r w:rsidRPr="00D16A3B">
              <w:rPr>
                <w:rFonts w:ascii="Times New Roman" w:hAnsi="Times New Roman" w:cs="Times New Roman"/>
                <w:sz w:val="26"/>
                <w:szCs w:val="26"/>
              </w:rPr>
              <w:t xml:space="preserve">dr hab. inż. </w:t>
            </w:r>
            <w:r w:rsidRPr="00D16A3B">
              <w:rPr>
                <w:rFonts w:ascii="Times New Roman" w:hAnsi="Times New Roman" w:cs="Times New Roman"/>
                <w:sz w:val="26"/>
                <w:szCs w:val="26"/>
              </w:rPr>
              <w:br/>
              <w:t>Dariusz Tomkiewicz, prof. PK</w:t>
            </w:r>
          </w:p>
        </w:tc>
        <w:tc>
          <w:tcPr>
            <w:tcW w:w="5217" w:type="dxa"/>
            <w:gridSpan w:val="2"/>
            <w:vAlign w:val="center"/>
          </w:tcPr>
          <w:p w:rsidR="00CC415A" w:rsidRPr="00BE7EE0" w:rsidRDefault="00CC415A" w:rsidP="00584B03">
            <w:pPr>
              <w:ind w:firstLine="0"/>
              <w:jc w:val="center"/>
              <w:rPr>
                <w:rFonts w:ascii="Times New Roman" w:hAnsi="Times New Roman" w:cs="Times New Roman"/>
                <w:b/>
                <w:sz w:val="26"/>
                <w:szCs w:val="26"/>
                <w:lang w:val="en-US"/>
              </w:rPr>
            </w:pPr>
            <w:r w:rsidRPr="00BE7EE0">
              <w:rPr>
                <w:rStyle w:val="Pogrubienie"/>
                <w:rFonts w:ascii="Times New Roman" w:hAnsi="Times New Roman" w:cs="Times New Roman"/>
                <w:b w:val="0"/>
                <w:sz w:val="26"/>
                <w:szCs w:val="26"/>
                <w:shd w:val="clear" w:color="auto" w:fill="FFFFFF"/>
                <w:lang w:val="en-US"/>
              </w:rPr>
              <w:t>Analizator termiczny NETZSCH STA 449 F3 Jupiter - FTIR Perseus</w:t>
            </w:r>
          </w:p>
        </w:tc>
      </w:tr>
      <w:tr w:rsidR="00CC415A" w:rsidRPr="00B067C1" w:rsidTr="00CC415A">
        <w:trPr>
          <w:trHeight w:val="674"/>
        </w:trPr>
        <w:tc>
          <w:tcPr>
            <w:tcW w:w="5353" w:type="dxa"/>
            <w:gridSpan w:val="3"/>
            <w:tcBorders>
              <w:bottom w:val="single" w:sz="4" w:space="0" w:color="auto"/>
            </w:tcBorders>
            <w:vAlign w:val="center"/>
          </w:tcPr>
          <w:p w:rsidR="00CC415A" w:rsidRPr="00D16A3B" w:rsidRDefault="00CC415A" w:rsidP="00BB7E33">
            <w:pPr>
              <w:ind w:left="-52" w:right="-85" w:firstLine="0"/>
              <w:jc w:val="center"/>
              <w:rPr>
                <w:rFonts w:ascii="Times New Roman" w:hAnsi="Times New Roman" w:cs="Times New Roman"/>
                <w:sz w:val="26"/>
                <w:szCs w:val="26"/>
              </w:rPr>
            </w:pPr>
            <w:r w:rsidRPr="00D16A3B">
              <w:rPr>
                <w:rFonts w:ascii="Times New Roman" w:hAnsi="Times New Roman" w:cs="Times New Roman"/>
                <w:sz w:val="26"/>
                <w:szCs w:val="26"/>
              </w:rPr>
              <w:t xml:space="preserve">dr hab. inż. </w:t>
            </w:r>
            <w:r w:rsidRPr="00D16A3B">
              <w:rPr>
                <w:rFonts w:ascii="Times New Roman" w:hAnsi="Times New Roman" w:cs="Times New Roman"/>
                <w:sz w:val="26"/>
                <w:szCs w:val="26"/>
              </w:rPr>
              <w:br/>
            </w:r>
            <w:r w:rsidR="00BB7E33">
              <w:rPr>
                <w:rFonts w:ascii="Times New Roman" w:hAnsi="Times New Roman" w:cs="Times New Roman"/>
                <w:sz w:val="26"/>
                <w:szCs w:val="26"/>
              </w:rPr>
              <w:t>Anna</w:t>
            </w:r>
            <w:r w:rsidRPr="00D16A3B">
              <w:rPr>
                <w:rFonts w:ascii="Times New Roman" w:hAnsi="Times New Roman" w:cs="Times New Roman"/>
                <w:sz w:val="26"/>
                <w:szCs w:val="26"/>
              </w:rPr>
              <w:t xml:space="preserve"> Zawada-Tomkiewicz, prof. PK</w:t>
            </w:r>
          </w:p>
        </w:tc>
        <w:tc>
          <w:tcPr>
            <w:tcW w:w="5217" w:type="dxa"/>
            <w:gridSpan w:val="2"/>
            <w:tcBorders>
              <w:bottom w:val="single" w:sz="4" w:space="0" w:color="auto"/>
            </w:tcBorders>
            <w:vAlign w:val="center"/>
          </w:tcPr>
          <w:p w:rsidR="00CC415A" w:rsidRPr="00BE7EE0" w:rsidRDefault="00CC415A" w:rsidP="00584B03">
            <w:pPr>
              <w:ind w:firstLine="0"/>
              <w:jc w:val="center"/>
              <w:rPr>
                <w:rFonts w:ascii="Times New Roman" w:hAnsi="Times New Roman" w:cs="Times New Roman"/>
                <w:b/>
                <w:sz w:val="26"/>
                <w:szCs w:val="26"/>
              </w:rPr>
            </w:pPr>
            <w:r w:rsidRPr="00BE7EE0">
              <w:rPr>
                <w:rStyle w:val="Pogrubienie"/>
                <w:rFonts w:ascii="Times New Roman" w:hAnsi="Times New Roman" w:cs="Times New Roman"/>
                <w:b w:val="0"/>
                <w:sz w:val="26"/>
                <w:szCs w:val="26"/>
                <w:shd w:val="clear" w:color="auto" w:fill="FFFFFF"/>
              </w:rPr>
              <w:t>Stacjonarny system do mikrotomografii komputerowej  BRUKER SKYSCAN 1275</w:t>
            </w:r>
          </w:p>
        </w:tc>
      </w:tr>
      <w:tr w:rsidR="00CC415A" w:rsidRPr="000925DB" w:rsidTr="00CC415A">
        <w:trPr>
          <w:trHeight w:val="674"/>
        </w:trPr>
        <w:tc>
          <w:tcPr>
            <w:tcW w:w="5353" w:type="dxa"/>
            <w:gridSpan w:val="3"/>
            <w:tcBorders>
              <w:bottom w:val="single" w:sz="4" w:space="0" w:color="auto"/>
            </w:tcBorders>
            <w:vAlign w:val="center"/>
          </w:tcPr>
          <w:p w:rsidR="00CC415A" w:rsidRPr="00D16A3B" w:rsidRDefault="00CC415A" w:rsidP="00584B03">
            <w:pPr>
              <w:ind w:left="-52" w:right="-85" w:firstLine="0"/>
              <w:jc w:val="center"/>
              <w:rPr>
                <w:rFonts w:ascii="Times New Roman" w:hAnsi="Times New Roman" w:cs="Times New Roman"/>
                <w:sz w:val="26"/>
                <w:szCs w:val="26"/>
              </w:rPr>
            </w:pPr>
            <w:r w:rsidRPr="00D16A3B">
              <w:rPr>
                <w:rFonts w:ascii="Times New Roman" w:hAnsi="Times New Roman" w:cs="Times New Roman"/>
                <w:sz w:val="26"/>
                <w:szCs w:val="26"/>
              </w:rPr>
              <w:t xml:space="preserve">dr inż. </w:t>
            </w:r>
          </w:p>
          <w:p w:rsidR="00CC415A" w:rsidRPr="00D16A3B" w:rsidRDefault="00CC415A" w:rsidP="00584B03">
            <w:pPr>
              <w:ind w:left="-52" w:right="-85" w:firstLine="0"/>
              <w:jc w:val="center"/>
              <w:rPr>
                <w:rFonts w:ascii="Times New Roman" w:hAnsi="Times New Roman" w:cs="Times New Roman"/>
                <w:b/>
                <w:color w:val="00B050"/>
                <w:sz w:val="26"/>
                <w:szCs w:val="26"/>
              </w:rPr>
            </w:pPr>
            <w:r w:rsidRPr="00D16A3B">
              <w:rPr>
                <w:rFonts w:ascii="Times New Roman" w:hAnsi="Times New Roman" w:cs="Times New Roman"/>
                <w:sz w:val="26"/>
                <w:szCs w:val="26"/>
              </w:rPr>
              <w:t>Grzegorz Chomka</w:t>
            </w:r>
          </w:p>
        </w:tc>
        <w:tc>
          <w:tcPr>
            <w:tcW w:w="5217" w:type="dxa"/>
            <w:gridSpan w:val="2"/>
            <w:tcBorders>
              <w:bottom w:val="single" w:sz="4" w:space="0" w:color="auto"/>
            </w:tcBorders>
            <w:vAlign w:val="center"/>
          </w:tcPr>
          <w:p w:rsidR="00CC415A" w:rsidRPr="00BE7EE0" w:rsidRDefault="00CC415A" w:rsidP="00584B03">
            <w:pPr>
              <w:ind w:firstLine="0"/>
              <w:jc w:val="center"/>
              <w:rPr>
                <w:rFonts w:ascii="Times New Roman" w:hAnsi="Times New Roman" w:cs="Times New Roman"/>
                <w:b/>
                <w:sz w:val="26"/>
                <w:szCs w:val="26"/>
                <w:lang w:val="en-US"/>
              </w:rPr>
            </w:pPr>
            <w:r w:rsidRPr="00BE7EE0">
              <w:rPr>
                <w:rStyle w:val="Pogrubienie"/>
                <w:rFonts w:ascii="Times New Roman" w:hAnsi="Times New Roman" w:cs="Times New Roman"/>
                <w:b w:val="0"/>
                <w:sz w:val="26"/>
                <w:szCs w:val="26"/>
                <w:shd w:val="clear" w:color="auto" w:fill="FFFFFF"/>
                <w:lang w:val="en-US"/>
              </w:rPr>
              <w:t>Skaner 3D GOM ARAMIS Adjustable Base 12M Essentional</w:t>
            </w:r>
          </w:p>
        </w:tc>
      </w:tr>
      <w:tr w:rsidR="00BE7EE0" w:rsidRPr="000925DB" w:rsidTr="00CC415A">
        <w:trPr>
          <w:trHeight w:val="324"/>
        </w:trPr>
        <w:tc>
          <w:tcPr>
            <w:tcW w:w="1343" w:type="dxa"/>
            <w:tcBorders>
              <w:top w:val="single" w:sz="4" w:space="0" w:color="auto"/>
              <w:left w:val="nil"/>
              <w:bottom w:val="single" w:sz="4" w:space="0" w:color="auto"/>
              <w:right w:val="nil"/>
            </w:tcBorders>
            <w:vAlign w:val="center"/>
          </w:tcPr>
          <w:p w:rsidR="00BE7EE0" w:rsidRPr="00242F0C" w:rsidRDefault="00BE7EE0" w:rsidP="00584B03">
            <w:pPr>
              <w:ind w:left="-48" w:right="-91" w:firstLine="0"/>
              <w:jc w:val="center"/>
              <w:rPr>
                <w:rFonts w:ascii="Times New Roman" w:hAnsi="Times New Roman" w:cs="Times New Roman"/>
                <w:b/>
                <w:sz w:val="28"/>
                <w:szCs w:val="28"/>
                <w:lang w:val="en-US"/>
              </w:rPr>
            </w:pPr>
          </w:p>
        </w:tc>
        <w:tc>
          <w:tcPr>
            <w:tcW w:w="4010" w:type="dxa"/>
            <w:gridSpan w:val="2"/>
            <w:tcBorders>
              <w:top w:val="single" w:sz="4" w:space="0" w:color="auto"/>
              <w:left w:val="nil"/>
              <w:bottom w:val="single" w:sz="4" w:space="0" w:color="auto"/>
              <w:right w:val="nil"/>
            </w:tcBorders>
            <w:vAlign w:val="center"/>
          </w:tcPr>
          <w:p w:rsidR="00BE7EE0" w:rsidRPr="00242F0C" w:rsidRDefault="00BE7EE0" w:rsidP="00584B03">
            <w:pPr>
              <w:ind w:left="-52" w:right="-85" w:firstLine="0"/>
              <w:jc w:val="center"/>
              <w:rPr>
                <w:rFonts w:ascii="Times New Roman" w:hAnsi="Times New Roman" w:cs="Times New Roman"/>
                <w:sz w:val="26"/>
                <w:szCs w:val="26"/>
                <w:lang w:val="en-US"/>
              </w:rPr>
            </w:pPr>
          </w:p>
        </w:tc>
        <w:tc>
          <w:tcPr>
            <w:tcW w:w="5217" w:type="dxa"/>
            <w:gridSpan w:val="2"/>
            <w:tcBorders>
              <w:top w:val="single" w:sz="4" w:space="0" w:color="auto"/>
              <w:left w:val="nil"/>
              <w:bottom w:val="single" w:sz="4" w:space="0" w:color="auto"/>
              <w:right w:val="nil"/>
            </w:tcBorders>
            <w:vAlign w:val="center"/>
          </w:tcPr>
          <w:p w:rsidR="00BE7EE0" w:rsidRPr="00BE7EE0" w:rsidRDefault="00BE7EE0" w:rsidP="00584B03">
            <w:pPr>
              <w:ind w:firstLine="0"/>
              <w:jc w:val="center"/>
              <w:rPr>
                <w:rStyle w:val="Pogrubienie"/>
                <w:rFonts w:ascii="Times New Roman" w:hAnsi="Times New Roman" w:cs="Times New Roman"/>
                <w:b w:val="0"/>
                <w:sz w:val="26"/>
                <w:szCs w:val="26"/>
                <w:shd w:val="clear" w:color="auto" w:fill="FFFFFF"/>
                <w:lang w:val="en-US"/>
              </w:rPr>
            </w:pPr>
          </w:p>
        </w:tc>
      </w:tr>
      <w:tr w:rsidR="00BE7EE0" w:rsidRPr="00FF6CFC" w:rsidTr="00505ECE">
        <w:trPr>
          <w:trHeight w:val="674"/>
        </w:trPr>
        <w:tc>
          <w:tcPr>
            <w:tcW w:w="3505" w:type="dxa"/>
            <w:gridSpan w:val="2"/>
            <w:tcBorders>
              <w:top w:val="single" w:sz="4" w:space="0" w:color="auto"/>
            </w:tcBorders>
            <w:vAlign w:val="center"/>
          </w:tcPr>
          <w:p w:rsidR="00BE7EE0" w:rsidRPr="00FF6CFC" w:rsidRDefault="00FF6CFC" w:rsidP="00584B03">
            <w:pPr>
              <w:ind w:left="-48" w:right="-91" w:firstLine="0"/>
              <w:jc w:val="center"/>
              <w:rPr>
                <w:rFonts w:ascii="Times New Roman" w:hAnsi="Times New Roman" w:cs="Times New Roman"/>
                <w:b/>
                <w:sz w:val="20"/>
                <w:szCs w:val="20"/>
                <w:lang w:val="en-US"/>
              </w:rPr>
            </w:pPr>
            <w:r w:rsidRPr="00FF6CFC">
              <w:rPr>
                <w:rStyle w:val="Pogrubienie"/>
                <w:rFonts w:ascii="Times New Roman" w:hAnsi="Times New Roman" w:cs="Times New Roman"/>
                <w:b w:val="0"/>
                <w:sz w:val="20"/>
                <w:szCs w:val="20"/>
                <w:shd w:val="clear" w:color="auto" w:fill="FFFFFF"/>
                <w:lang w:val="en-US"/>
              </w:rPr>
              <w:t>Analizator termiczny NETZSCH STA 449 F3 Jupiter - FTIR Perseus</w:t>
            </w:r>
          </w:p>
        </w:tc>
        <w:tc>
          <w:tcPr>
            <w:tcW w:w="3289" w:type="dxa"/>
            <w:gridSpan w:val="2"/>
            <w:tcBorders>
              <w:top w:val="single" w:sz="4" w:space="0" w:color="auto"/>
            </w:tcBorders>
            <w:vAlign w:val="center"/>
          </w:tcPr>
          <w:p w:rsidR="00BE7EE0" w:rsidRPr="00584B03" w:rsidRDefault="00584B03" w:rsidP="00584B03">
            <w:pPr>
              <w:ind w:left="-52" w:right="-85" w:firstLine="0"/>
              <w:jc w:val="center"/>
              <w:rPr>
                <w:rFonts w:ascii="Times New Roman" w:hAnsi="Times New Roman" w:cs="Times New Roman"/>
                <w:sz w:val="20"/>
                <w:szCs w:val="20"/>
                <w:lang w:val="en-US"/>
              </w:rPr>
            </w:pPr>
            <w:r w:rsidRPr="00584B03">
              <w:rPr>
                <w:rStyle w:val="Pogrubienie"/>
                <w:rFonts w:ascii="Times New Roman" w:hAnsi="Times New Roman" w:cs="Times New Roman"/>
                <w:b w:val="0"/>
                <w:sz w:val="20"/>
                <w:szCs w:val="20"/>
                <w:shd w:val="clear" w:color="auto" w:fill="FFFFFF"/>
                <w:lang w:val="en-US"/>
              </w:rPr>
              <w:t>Skaner 3D GOM ARAMIS Adjustable Base 12M Essentional</w:t>
            </w:r>
          </w:p>
        </w:tc>
        <w:tc>
          <w:tcPr>
            <w:tcW w:w="3776" w:type="dxa"/>
            <w:tcBorders>
              <w:top w:val="single" w:sz="4" w:space="0" w:color="auto"/>
            </w:tcBorders>
            <w:vAlign w:val="center"/>
          </w:tcPr>
          <w:p w:rsidR="00BE7EE0" w:rsidRPr="00FF6CFC" w:rsidRDefault="00FF6CFC" w:rsidP="00584B03">
            <w:pPr>
              <w:ind w:left="-117" w:right="-131" w:firstLine="0"/>
              <w:jc w:val="center"/>
              <w:rPr>
                <w:rStyle w:val="Pogrubienie"/>
                <w:rFonts w:ascii="Times New Roman" w:hAnsi="Times New Roman" w:cs="Times New Roman"/>
                <w:b w:val="0"/>
                <w:sz w:val="20"/>
                <w:szCs w:val="20"/>
                <w:shd w:val="clear" w:color="auto" w:fill="FFFFFF"/>
              </w:rPr>
            </w:pPr>
            <w:r w:rsidRPr="00FF6CFC">
              <w:rPr>
                <w:rStyle w:val="Pogrubienie"/>
                <w:rFonts w:ascii="Times New Roman" w:hAnsi="Times New Roman" w:cs="Times New Roman"/>
                <w:b w:val="0"/>
                <w:sz w:val="20"/>
                <w:szCs w:val="20"/>
                <w:shd w:val="clear" w:color="auto" w:fill="FFFFFF"/>
              </w:rPr>
              <w:t>Stacjonarny system do mikrotomografii komputerowej  BRUKER SKYSCAN 1275</w:t>
            </w:r>
          </w:p>
        </w:tc>
      </w:tr>
      <w:tr w:rsidR="00584B03" w:rsidRPr="00FF6CFC" w:rsidTr="00505ECE">
        <w:trPr>
          <w:trHeight w:val="1657"/>
        </w:trPr>
        <w:tc>
          <w:tcPr>
            <w:tcW w:w="3505" w:type="dxa"/>
            <w:gridSpan w:val="2"/>
            <w:vMerge w:val="restart"/>
            <w:vAlign w:val="center"/>
          </w:tcPr>
          <w:p w:rsidR="00584B03" w:rsidRPr="00FF6CFC" w:rsidRDefault="00584B03" w:rsidP="00584B03">
            <w:pPr>
              <w:ind w:left="-48" w:right="-91" w:firstLine="0"/>
              <w:jc w:val="center"/>
              <w:rPr>
                <w:rFonts w:ascii="Times New Roman" w:hAnsi="Times New Roman" w:cs="Times New Roman"/>
                <w:b/>
                <w:sz w:val="28"/>
                <w:szCs w:val="28"/>
              </w:rPr>
            </w:pPr>
            <w:r>
              <w:rPr>
                <w:noProof/>
                <w:lang w:eastAsia="pl-PL"/>
              </w:rPr>
              <w:drawing>
                <wp:inline distT="0" distB="0" distL="0" distR="0">
                  <wp:extent cx="1430951" cy="1488558"/>
                  <wp:effectExtent l="19050" t="0" r="0" b="0"/>
                  <wp:docPr id="18" name="Obraz 4" descr="https://tu.koszalin.pl/rails/active_storage/blobs/eyJfcmFpbHMiOnsibWVzc2FnZSI6IkJBaHBBZ2NaIiwiZXhwIjpudWxsLCJwdXIiOiJibG9iX2lkIn19--9e4dfe70a67981739dc1a3b215399556cdc806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u.koszalin.pl/rails/active_storage/blobs/eyJfcmFpbHMiOnsibWVzc2FnZSI6IkJBaHBBZ2NaIiwiZXhwIjpudWxsLCJwdXIiOiJibG9iX2lkIn19--9e4dfe70a67981739dc1a3b215399556cdc80651/2.jpg"/>
                          <pic:cNvPicPr>
                            <a:picLocks noChangeAspect="1" noChangeArrowheads="1"/>
                          </pic:cNvPicPr>
                        </pic:nvPicPr>
                        <pic:blipFill>
                          <a:blip r:embed="rId10" cstate="print"/>
                          <a:srcRect l="13160" t="13352" r="7092" b="8764"/>
                          <a:stretch>
                            <a:fillRect/>
                          </a:stretch>
                        </pic:blipFill>
                        <pic:spPr bwMode="auto">
                          <a:xfrm>
                            <a:off x="0" y="0"/>
                            <a:ext cx="1430951" cy="1488558"/>
                          </a:xfrm>
                          <a:prstGeom prst="rect">
                            <a:avLst/>
                          </a:prstGeom>
                          <a:noFill/>
                          <a:ln w="9525">
                            <a:noFill/>
                            <a:miter lim="800000"/>
                            <a:headEnd/>
                            <a:tailEnd/>
                          </a:ln>
                        </pic:spPr>
                      </pic:pic>
                    </a:graphicData>
                  </a:graphic>
                </wp:inline>
              </w:drawing>
            </w:r>
          </w:p>
        </w:tc>
        <w:tc>
          <w:tcPr>
            <w:tcW w:w="3289" w:type="dxa"/>
            <w:gridSpan w:val="2"/>
            <w:vMerge w:val="restart"/>
            <w:vAlign w:val="center"/>
          </w:tcPr>
          <w:p w:rsidR="00584B03" w:rsidRPr="00FF6CFC" w:rsidRDefault="00584B03" w:rsidP="00584B03">
            <w:pPr>
              <w:ind w:left="-52" w:right="-85" w:firstLine="0"/>
              <w:jc w:val="center"/>
              <w:rPr>
                <w:rFonts w:ascii="Times New Roman" w:hAnsi="Times New Roman" w:cs="Times New Roman"/>
                <w:sz w:val="26"/>
                <w:szCs w:val="26"/>
              </w:rPr>
            </w:pPr>
            <w:r>
              <w:rPr>
                <w:noProof/>
                <w:lang w:eastAsia="pl-PL"/>
              </w:rPr>
              <w:drawing>
                <wp:inline distT="0" distB="0" distL="0" distR="0">
                  <wp:extent cx="2016000" cy="1342927"/>
                  <wp:effectExtent l="19050" t="0" r="3300" b="0"/>
                  <wp:docPr id="19" name="Obraz 1" descr="https://tu.koszalin.pl/rails/active_storage/blobs/eyJfcmFpbHMiOnsibWVzc2FnZSI6IkJBaHBBZ2daIiwiZXhwIjpudWxsLCJwdXIiOiJibG9iX2lkIn19--339f21494a23883572c8daf65ec9a866c79fe2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koszalin.pl/rails/active_storage/blobs/eyJfcmFpbHMiOnsibWVzc2FnZSI6IkJBaHBBZ2daIiwiZXhwIjpudWxsLCJwdXIiOiJibG9iX2lkIn19--339f21494a23883572c8daf65ec9a866c79fe238/3.jpg"/>
                          <pic:cNvPicPr>
                            <a:picLocks noChangeAspect="1" noChangeArrowheads="1"/>
                          </pic:cNvPicPr>
                        </pic:nvPicPr>
                        <pic:blipFill>
                          <a:blip r:embed="rId11" cstate="print"/>
                          <a:srcRect/>
                          <a:stretch>
                            <a:fillRect/>
                          </a:stretch>
                        </pic:blipFill>
                        <pic:spPr bwMode="auto">
                          <a:xfrm>
                            <a:off x="0" y="0"/>
                            <a:ext cx="2016000" cy="1342927"/>
                          </a:xfrm>
                          <a:prstGeom prst="rect">
                            <a:avLst/>
                          </a:prstGeom>
                          <a:noFill/>
                          <a:ln w="9525">
                            <a:noFill/>
                            <a:miter lim="800000"/>
                            <a:headEnd/>
                            <a:tailEnd/>
                          </a:ln>
                        </pic:spPr>
                      </pic:pic>
                    </a:graphicData>
                  </a:graphic>
                </wp:inline>
              </w:drawing>
            </w:r>
          </w:p>
        </w:tc>
        <w:tc>
          <w:tcPr>
            <w:tcW w:w="3776" w:type="dxa"/>
            <w:vAlign w:val="center"/>
          </w:tcPr>
          <w:p w:rsidR="00584B03" w:rsidRPr="00FF6CFC" w:rsidRDefault="00584B03" w:rsidP="00584B03">
            <w:pPr>
              <w:ind w:firstLine="0"/>
              <w:jc w:val="center"/>
              <w:rPr>
                <w:rStyle w:val="Pogrubienie"/>
                <w:rFonts w:ascii="Times New Roman" w:hAnsi="Times New Roman" w:cs="Times New Roman"/>
                <w:b w:val="0"/>
                <w:sz w:val="26"/>
                <w:szCs w:val="26"/>
                <w:shd w:val="clear" w:color="auto" w:fill="FFFFFF"/>
              </w:rPr>
            </w:pPr>
            <w:r>
              <w:rPr>
                <w:noProof/>
                <w:lang w:eastAsia="pl-PL"/>
              </w:rPr>
              <w:drawing>
                <wp:inline distT="0" distB="0" distL="0" distR="0">
                  <wp:extent cx="2091749" cy="925033"/>
                  <wp:effectExtent l="19050" t="0" r="3751" b="0"/>
                  <wp:docPr id="20" name="Obraz 7" descr="https://tu.koszalin.pl/rails/active_storage/blobs/eyJfcmFpbHMiOnsibWVzc2FnZSI6IkJBaHBBZ1laIiwiZXhwIjpudWxsLCJwdXIiOiJibG9iX2lkIn19--f9ba9773e33cb8cd908d3f5a17edfbfd2736fb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u.koszalin.pl/rails/active_storage/blobs/eyJfcmFpbHMiOnsibWVzc2FnZSI6IkJBaHBBZ1laIiwiZXhwIjpudWxsLCJwdXIiOiJibG9iX2lkIn19--f9ba9773e33cb8cd908d3f5a17edfbfd2736fb19/1.jpg"/>
                          <pic:cNvPicPr>
                            <a:picLocks noChangeAspect="1" noChangeArrowheads="1"/>
                          </pic:cNvPicPr>
                        </pic:nvPicPr>
                        <pic:blipFill>
                          <a:blip r:embed="rId12"/>
                          <a:srcRect t="12782" b="21804"/>
                          <a:stretch>
                            <a:fillRect/>
                          </a:stretch>
                        </pic:blipFill>
                        <pic:spPr bwMode="auto">
                          <a:xfrm>
                            <a:off x="0" y="0"/>
                            <a:ext cx="2091749" cy="925033"/>
                          </a:xfrm>
                          <a:prstGeom prst="rect">
                            <a:avLst/>
                          </a:prstGeom>
                          <a:noFill/>
                          <a:ln w="9525">
                            <a:noFill/>
                            <a:miter lim="800000"/>
                            <a:headEnd/>
                            <a:tailEnd/>
                          </a:ln>
                        </pic:spPr>
                      </pic:pic>
                    </a:graphicData>
                  </a:graphic>
                </wp:inline>
              </w:drawing>
            </w:r>
          </w:p>
        </w:tc>
      </w:tr>
      <w:tr w:rsidR="00584B03" w:rsidRPr="00FF6CFC" w:rsidTr="00505ECE">
        <w:trPr>
          <w:trHeight w:val="670"/>
        </w:trPr>
        <w:tc>
          <w:tcPr>
            <w:tcW w:w="3505" w:type="dxa"/>
            <w:gridSpan w:val="2"/>
            <w:vMerge/>
            <w:vAlign w:val="center"/>
          </w:tcPr>
          <w:p w:rsidR="00584B03" w:rsidRPr="00CC415A" w:rsidRDefault="00584B03" w:rsidP="00CC415A">
            <w:pPr>
              <w:ind w:left="-48" w:right="-91" w:firstLine="0"/>
              <w:jc w:val="center"/>
              <w:rPr>
                <w:noProof/>
                <w:lang w:eastAsia="pl-PL"/>
              </w:rPr>
            </w:pPr>
          </w:p>
        </w:tc>
        <w:tc>
          <w:tcPr>
            <w:tcW w:w="3289" w:type="dxa"/>
            <w:gridSpan w:val="2"/>
            <w:vMerge/>
            <w:vAlign w:val="center"/>
          </w:tcPr>
          <w:p w:rsidR="00584B03" w:rsidRPr="00CC415A" w:rsidRDefault="00584B03" w:rsidP="00CC415A">
            <w:pPr>
              <w:ind w:left="-52" w:right="-85" w:firstLine="0"/>
              <w:jc w:val="center"/>
              <w:rPr>
                <w:noProof/>
                <w:lang w:eastAsia="pl-PL"/>
              </w:rPr>
            </w:pPr>
          </w:p>
        </w:tc>
        <w:tc>
          <w:tcPr>
            <w:tcW w:w="3776" w:type="dxa"/>
            <w:vMerge w:val="restart"/>
            <w:vAlign w:val="center"/>
          </w:tcPr>
          <w:p w:rsidR="00584B03" w:rsidRPr="00CC415A" w:rsidRDefault="00584B03" w:rsidP="00CC415A">
            <w:pPr>
              <w:pStyle w:val="NormalnyWeb"/>
              <w:shd w:val="clear" w:color="auto" w:fill="FFFFFF"/>
              <w:spacing w:before="0" w:beforeAutospacing="0" w:after="0" w:afterAutospacing="0"/>
              <w:ind w:left="-28" w:right="-29"/>
              <w:jc w:val="center"/>
              <w:rPr>
                <w:noProof/>
                <w:sz w:val="22"/>
                <w:szCs w:val="22"/>
              </w:rPr>
            </w:pPr>
            <w:r w:rsidRPr="00CC415A">
              <w:rPr>
                <w:sz w:val="22"/>
                <w:szCs w:val="22"/>
              </w:rPr>
              <w:t>Przemysłowy mikrotomograf rentgenowski służy do nieinwazyjnego badania wewnętrznej struktury materiałów i identyfikacji jej właściwości fizycznych jak rozkład gęstości, geometria włókien itd., z dokładnością do pojedynczych mikrometrów. Informacja o budowie wewnętrznej materiału, z tak dużą dokładnością, znajduje zastosowanie przede wszystkim do oceny wpływu nowych technologii na właściwości wytworzonych za jej pomocą materiałów, ale nie tylko.</w:t>
            </w:r>
            <w:r w:rsidR="006266AE" w:rsidRPr="00CC415A">
              <w:rPr>
                <w:sz w:val="22"/>
                <w:szCs w:val="22"/>
              </w:rPr>
              <w:t xml:space="preserve"> </w:t>
            </w:r>
            <w:r w:rsidRPr="00CC415A">
              <w:rPr>
                <w:sz w:val="22"/>
                <w:szCs w:val="22"/>
              </w:rPr>
              <w:t xml:space="preserve">Przykładowe zastosowania mikrotomografii rentgenowskiej odnoszą się do badań: trójwymiarowego przestrzennego rozkładu elementów strukturalnych (cząstek, włókien i innych), analizy wielkości elementów strukturalnych wraz z ich rozmieszczeniem na długości, średnicy, w warstwach, analizy grubości warstw materiałów kompozytowych, </w:t>
            </w:r>
            <w:r w:rsidR="006266AE" w:rsidRPr="00CC415A">
              <w:rPr>
                <w:sz w:val="22"/>
                <w:szCs w:val="22"/>
              </w:rPr>
              <w:br/>
            </w:r>
            <w:r w:rsidRPr="00CC415A">
              <w:rPr>
                <w:sz w:val="22"/>
                <w:szCs w:val="22"/>
              </w:rPr>
              <w:t xml:space="preserve">a także zaawansowanych badań materiałów porowatych </w:t>
            </w:r>
            <w:r w:rsidR="006266AE" w:rsidRPr="00CC415A">
              <w:rPr>
                <w:sz w:val="22"/>
                <w:szCs w:val="22"/>
              </w:rPr>
              <w:br/>
            </w:r>
            <w:r w:rsidRPr="00CC415A">
              <w:rPr>
                <w:sz w:val="22"/>
                <w:szCs w:val="22"/>
              </w:rPr>
              <w:t xml:space="preserve">w szczególności: analizy kształtu </w:t>
            </w:r>
            <w:r w:rsidR="00CC415A">
              <w:rPr>
                <w:sz w:val="22"/>
                <w:szCs w:val="22"/>
              </w:rPr>
              <w:br/>
            </w:r>
            <w:r w:rsidRPr="00CC415A">
              <w:rPr>
                <w:sz w:val="22"/>
                <w:szCs w:val="22"/>
              </w:rPr>
              <w:t>i wymiarów elementów w ujęciu przestrzennym, oceny zmiany wielkości i kształtu elementów struktury na skutek zastosowania nowych technologii lub wskutek fizycznego zużycia.</w:t>
            </w:r>
          </w:p>
        </w:tc>
      </w:tr>
      <w:tr w:rsidR="00584B03" w:rsidRPr="00FF6CFC" w:rsidTr="00CC415A">
        <w:trPr>
          <w:trHeight w:val="6241"/>
        </w:trPr>
        <w:tc>
          <w:tcPr>
            <w:tcW w:w="3505" w:type="dxa"/>
            <w:gridSpan w:val="2"/>
            <w:vAlign w:val="center"/>
          </w:tcPr>
          <w:p w:rsidR="00584B03" w:rsidRPr="00CC415A" w:rsidRDefault="00584B03" w:rsidP="00CC415A">
            <w:pPr>
              <w:ind w:left="-28" w:right="-29" w:firstLine="0"/>
              <w:jc w:val="center"/>
              <w:rPr>
                <w:rFonts w:ascii="Times New Roman" w:hAnsi="Times New Roman" w:cs="Times New Roman"/>
                <w:noProof/>
                <w:lang w:eastAsia="pl-PL"/>
              </w:rPr>
            </w:pPr>
            <w:r w:rsidRPr="00CC415A">
              <w:rPr>
                <w:rFonts w:ascii="Times New Roman" w:hAnsi="Times New Roman" w:cs="Times New Roman"/>
                <w:shd w:val="clear" w:color="auto" w:fill="FFFFFF"/>
              </w:rPr>
              <w:t xml:space="preserve">Analizator termiczny służy do badania właściwości fizykochemicznych szeregu materiałów, substancji klejących oraz powłok stosowanych w przemyśle. Badany materiał pod wpływem temperatury ulega przemianom, których charakter można zaobserwować poprzez bardzo dokładny pomiar zmiany masy, strumienia ciepła pochłanianego </w:t>
            </w:r>
            <w:r w:rsidR="006266AE" w:rsidRPr="00CC415A">
              <w:rPr>
                <w:rFonts w:ascii="Times New Roman" w:hAnsi="Times New Roman" w:cs="Times New Roman"/>
                <w:shd w:val="clear" w:color="auto" w:fill="FFFFFF"/>
              </w:rPr>
              <w:br/>
            </w:r>
            <w:r w:rsidRPr="00CC415A">
              <w:rPr>
                <w:rFonts w:ascii="Times New Roman" w:hAnsi="Times New Roman" w:cs="Times New Roman"/>
                <w:shd w:val="clear" w:color="auto" w:fill="FFFFFF"/>
              </w:rPr>
              <w:t>i wytwarzanego przez próbkę oraz na podstawie analizy gazowych produktów rozkładu termicznego. Dzięki zastosowaniu urządzenia można zidentyfikować skład badanego materiału, jak również zoptymalizować parametry procesów technologicznych związanych z jego termicznym przetwarzaniem. Przykładowe procesy możliwe do zoptymalizowania obejmują: klejenie, obróbkę cieplną, wytwarzanie i przetwarzanie kompozytów, wpływ recyklingu na właściwości materiałów, itd.</w:t>
            </w:r>
          </w:p>
        </w:tc>
        <w:tc>
          <w:tcPr>
            <w:tcW w:w="3289" w:type="dxa"/>
            <w:gridSpan w:val="2"/>
            <w:vAlign w:val="center"/>
          </w:tcPr>
          <w:p w:rsidR="00584B03" w:rsidRPr="00CC415A" w:rsidRDefault="00584B03" w:rsidP="00CC415A">
            <w:pPr>
              <w:ind w:left="-28" w:right="-29" w:firstLine="0"/>
              <w:jc w:val="center"/>
              <w:rPr>
                <w:rFonts w:ascii="Times New Roman" w:hAnsi="Times New Roman" w:cs="Times New Roman"/>
                <w:noProof/>
                <w:lang w:eastAsia="pl-PL"/>
              </w:rPr>
            </w:pPr>
            <w:r w:rsidRPr="00CC415A">
              <w:rPr>
                <w:rFonts w:ascii="Times New Roman" w:hAnsi="Times New Roman" w:cs="Times New Roman"/>
                <w:shd w:val="clear" w:color="auto" w:fill="FFFFFF"/>
              </w:rPr>
              <w:t>Skaner przeznaczony jest do pomiaru i analizy odkształceń w przestrzeni trójwymiarowej elementów poddanych działaniu sił zewnętrznych. Umożliwia bezdotykowy pomiar przemieszczenia charakterystycznych punktów badanego elementu oraz rejestrację danych, niezbędnych do opracowania modelu matematycznego, przeznaczonego do dalszych analiz wytrzymałościowych. Narzędzie rejestruje kilkaset obrazów w ciągu jednej sekundy, co pozwala na szczegółowe śledzenie zmian geometrii i uzyskanie pełnej wiedzy o zachodzącym procesie destrukcji materiału. Analiza tego procesu umożliwia zidentyfikowanie newralgicznych węzłów konstrukcji i może stanowić podstawę do podjęcia prac nad jej optymalizacją.</w:t>
            </w:r>
          </w:p>
        </w:tc>
        <w:tc>
          <w:tcPr>
            <w:tcW w:w="3776" w:type="dxa"/>
            <w:vMerge/>
            <w:vAlign w:val="center"/>
          </w:tcPr>
          <w:p w:rsidR="00584B03" w:rsidRPr="00CC415A" w:rsidRDefault="00584B03" w:rsidP="00CC415A">
            <w:pPr>
              <w:ind w:left="-28" w:right="-29" w:firstLine="0"/>
              <w:jc w:val="center"/>
              <w:rPr>
                <w:rFonts w:ascii="Times New Roman" w:hAnsi="Times New Roman" w:cs="Times New Roman"/>
                <w:noProof/>
                <w:lang w:eastAsia="pl-PL"/>
              </w:rPr>
            </w:pPr>
          </w:p>
        </w:tc>
      </w:tr>
    </w:tbl>
    <w:p w:rsidR="00D16A3B" w:rsidRPr="00FF6CFC" w:rsidRDefault="00D16A3B" w:rsidP="00D16A3B">
      <w:pPr>
        <w:ind w:left="-851" w:firstLine="0"/>
        <w:rPr>
          <w:rFonts w:ascii="Cambria" w:hAnsi="Cambria"/>
          <w:szCs w:val="32"/>
        </w:rPr>
      </w:pPr>
    </w:p>
    <w:sectPr w:rsidR="00D16A3B" w:rsidRPr="00FF6CFC" w:rsidSect="00505ECE">
      <w:pgSz w:w="11907" w:h="16839" w:code="9"/>
      <w:pgMar w:top="14" w:right="1134" w:bottom="425" w:left="709"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E40" w:rsidRDefault="00B97E40" w:rsidP="00D07CB9">
      <w:r>
        <w:separator/>
      </w:r>
    </w:p>
  </w:endnote>
  <w:endnote w:type="continuationSeparator" w:id="1">
    <w:p w:rsidR="00B97E40" w:rsidRDefault="00B97E40" w:rsidP="00D07C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E40" w:rsidRDefault="00B97E40" w:rsidP="00D07CB9">
      <w:r>
        <w:separator/>
      </w:r>
    </w:p>
  </w:footnote>
  <w:footnote w:type="continuationSeparator" w:id="1">
    <w:p w:rsidR="00B97E40" w:rsidRDefault="00B97E40" w:rsidP="00D07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B9" w:rsidRDefault="00505ECE" w:rsidP="00D07CB9">
    <w:pPr>
      <w:spacing w:after="120"/>
      <w:ind w:firstLine="0"/>
      <w:jc w:val="center"/>
    </w:pPr>
    <w:r>
      <w:rPr>
        <w:rFonts w:ascii="Cambria" w:hAnsi="Cambria" w:cs="Arial"/>
        <w:b/>
        <w:i/>
        <w:noProof/>
        <w:sz w:val="72"/>
        <w:szCs w:val="72"/>
        <w:lang w:eastAsia="pl-PL"/>
      </w:rPr>
      <w:drawing>
        <wp:anchor distT="0" distB="0" distL="114300" distR="114300" simplePos="0" relativeHeight="251662336" behindDoc="0" locked="0" layoutInCell="1" allowOverlap="1">
          <wp:simplePos x="0" y="0"/>
          <wp:positionH relativeFrom="margin">
            <wp:posOffset>5182235</wp:posOffset>
          </wp:positionH>
          <wp:positionV relativeFrom="margin">
            <wp:posOffset>-893445</wp:posOffset>
          </wp:positionV>
          <wp:extent cx="1299210" cy="786765"/>
          <wp:effectExtent l="19050" t="0" r="0" b="0"/>
          <wp:wrapThrough wrapText="bothSides">
            <wp:wrapPolygon edited="0">
              <wp:start x="-317" y="0"/>
              <wp:lineTo x="-317" y="20920"/>
              <wp:lineTo x="21537" y="20920"/>
              <wp:lineTo x="21537" y="0"/>
              <wp:lineTo x="-317" y="0"/>
            </wp:wrapPolygon>
          </wp:wrapThrough>
          <wp:docPr id="6" name="Obraz 0" descr="Logo FIL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LIA.bmp"/>
                  <pic:cNvPicPr/>
                </pic:nvPicPr>
                <pic:blipFill>
                  <a:blip r:embed="rId1" cstate="print"/>
                  <a:stretch>
                    <a:fillRect/>
                  </a:stretch>
                </pic:blipFill>
                <pic:spPr>
                  <a:xfrm>
                    <a:off x="0" y="0"/>
                    <a:ext cx="1299210" cy="786765"/>
                  </a:xfrm>
                  <a:prstGeom prst="rect">
                    <a:avLst/>
                  </a:prstGeom>
                </pic:spPr>
              </pic:pic>
            </a:graphicData>
          </a:graphic>
        </wp:anchor>
      </w:drawing>
    </w:r>
    <w:r>
      <w:rPr>
        <w:rFonts w:ascii="Cambria" w:hAnsi="Cambria" w:cs="Arial"/>
        <w:b/>
        <w:i/>
        <w:noProof/>
        <w:sz w:val="72"/>
        <w:szCs w:val="72"/>
        <w:lang w:eastAsia="pl-PL"/>
      </w:rPr>
      <w:drawing>
        <wp:anchor distT="0" distB="0" distL="114300" distR="114300" simplePos="0" relativeHeight="251659264" behindDoc="0" locked="0" layoutInCell="1" allowOverlap="1">
          <wp:simplePos x="0" y="0"/>
          <wp:positionH relativeFrom="margin">
            <wp:posOffset>516255</wp:posOffset>
          </wp:positionH>
          <wp:positionV relativeFrom="paragraph">
            <wp:posOffset>-25400</wp:posOffset>
          </wp:positionV>
          <wp:extent cx="721995" cy="744220"/>
          <wp:effectExtent l="19050" t="0" r="1905" b="0"/>
          <wp:wrapThrough wrapText="bothSides">
            <wp:wrapPolygon edited="0">
              <wp:start x="-570" y="0"/>
              <wp:lineTo x="-570" y="21010"/>
              <wp:lineTo x="21657" y="21010"/>
              <wp:lineTo x="21657" y="0"/>
              <wp:lineTo x="-570" y="0"/>
            </wp:wrapPolygon>
          </wp:wrapThrough>
          <wp:docPr id="15" name="Obraz 1" descr="http://tu.koszalin.pl/system/attachments/attaches/000/001/120/orig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koszalin.pl/system/attachments/attaches/000/001/120/original/1.png"/>
                  <pic:cNvPicPr>
                    <a:picLocks noChangeAspect="1" noChangeArrowheads="1"/>
                  </pic:cNvPicPr>
                </pic:nvPicPr>
                <pic:blipFill>
                  <a:blip r:embed="rId2" cstate="print"/>
                  <a:srcRect/>
                  <a:stretch>
                    <a:fillRect/>
                  </a:stretch>
                </pic:blipFill>
                <pic:spPr bwMode="auto">
                  <a:xfrm>
                    <a:off x="0" y="0"/>
                    <a:ext cx="721995" cy="744220"/>
                  </a:xfrm>
                  <a:prstGeom prst="rect">
                    <a:avLst/>
                  </a:prstGeom>
                  <a:noFill/>
                  <a:ln w="9525">
                    <a:noFill/>
                    <a:miter lim="800000"/>
                    <a:headEnd/>
                    <a:tailEnd/>
                  </a:ln>
                </pic:spPr>
              </pic:pic>
            </a:graphicData>
          </a:graphic>
        </wp:anchor>
      </w:drawing>
    </w:r>
    <w:r w:rsidR="00B067C1">
      <w:rPr>
        <w:rFonts w:ascii="Cambria" w:hAnsi="Cambria" w:cs="Arial"/>
        <w:b/>
        <w:i/>
        <w:noProof/>
        <w:sz w:val="72"/>
        <w:szCs w:val="72"/>
        <w:lang w:eastAsia="pl-PL"/>
      </w:rPr>
      <w:drawing>
        <wp:anchor distT="0" distB="0" distL="114300" distR="114300" simplePos="0" relativeHeight="251660288" behindDoc="0" locked="0" layoutInCell="1" allowOverlap="1">
          <wp:simplePos x="0" y="0"/>
          <wp:positionH relativeFrom="margin">
            <wp:posOffset>8844280</wp:posOffset>
          </wp:positionH>
          <wp:positionV relativeFrom="margin">
            <wp:posOffset>-892175</wp:posOffset>
          </wp:positionV>
          <wp:extent cx="1368425" cy="829310"/>
          <wp:effectExtent l="19050" t="0" r="3175" b="0"/>
          <wp:wrapThrough wrapText="bothSides">
            <wp:wrapPolygon edited="0">
              <wp:start x="-301" y="0"/>
              <wp:lineTo x="-301" y="21335"/>
              <wp:lineTo x="21650" y="21335"/>
              <wp:lineTo x="21650" y="0"/>
              <wp:lineTo x="-301" y="0"/>
            </wp:wrapPolygon>
          </wp:wrapThrough>
          <wp:docPr id="14" name="Obraz 0" descr="Logo FIL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LIA.bmp"/>
                  <pic:cNvPicPr/>
                </pic:nvPicPr>
                <pic:blipFill>
                  <a:blip r:embed="rId1" cstate="print"/>
                  <a:stretch>
                    <a:fillRect/>
                  </a:stretch>
                </pic:blipFill>
                <pic:spPr>
                  <a:xfrm>
                    <a:off x="0" y="0"/>
                    <a:ext cx="1368425" cy="829310"/>
                  </a:xfrm>
                  <a:prstGeom prst="rect">
                    <a:avLst/>
                  </a:prstGeom>
                </pic:spPr>
              </pic:pic>
            </a:graphicData>
          </a:graphic>
        </wp:anchor>
      </w:drawing>
    </w:r>
    <w:r w:rsidR="00D07CB9">
      <w:rPr>
        <w:rFonts w:ascii="Cambria" w:hAnsi="Cambria" w:cs="Arial"/>
        <w:b/>
        <w:i/>
        <w:sz w:val="72"/>
        <w:szCs w:val="72"/>
      </w:rPr>
      <w:t>PREZENTACJE</w:t>
    </w:r>
  </w:p>
  <w:p w:rsidR="00D07CB9" w:rsidRDefault="00D07CB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03" w:rsidRDefault="00584B03" w:rsidP="00584B03">
    <w:pPr>
      <w:spacing w:after="120"/>
      <w:ind w:firstLine="0"/>
      <w:jc w:val="center"/>
    </w:pPr>
    <w:r>
      <w:rPr>
        <w:rFonts w:ascii="Cambria" w:hAnsi="Cambria" w:cs="Arial"/>
        <w:b/>
        <w:i/>
        <w:noProof/>
        <w:sz w:val="72"/>
        <w:szCs w:val="72"/>
        <w:lang w:eastAsia="pl-PL"/>
      </w:rPr>
      <w:drawing>
        <wp:anchor distT="0" distB="0" distL="114300" distR="114300" simplePos="0" relativeHeight="251665408" behindDoc="0" locked="0" layoutInCell="1" allowOverlap="1">
          <wp:simplePos x="0" y="0"/>
          <wp:positionH relativeFrom="margin">
            <wp:posOffset>8844280</wp:posOffset>
          </wp:positionH>
          <wp:positionV relativeFrom="margin">
            <wp:posOffset>-892175</wp:posOffset>
          </wp:positionV>
          <wp:extent cx="1368425" cy="829310"/>
          <wp:effectExtent l="19050" t="0" r="3175" b="0"/>
          <wp:wrapThrough wrapText="bothSides">
            <wp:wrapPolygon edited="0">
              <wp:start x="-301" y="0"/>
              <wp:lineTo x="-301" y="21335"/>
              <wp:lineTo x="21650" y="21335"/>
              <wp:lineTo x="21650" y="0"/>
              <wp:lineTo x="-301" y="0"/>
            </wp:wrapPolygon>
          </wp:wrapThrough>
          <wp:docPr id="8" name="Obraz 0" descr="Logo FIL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LIA.bmp"/>
                  <pic:cNvPicPr/>
                </pic:nvPicPr>
                <pic:blipFill>
                  <a:blip r:embed="rId1" cstate="print"/>
                  <a:stretch>
                    <a:fillRect/>
                  </a:stretch>
                </pic:blipFill>
                <pic:spPr>
                  <a:xfrm>
                    <a:off x="0" y="0"/>
                    <a:ext cx="1368425" cy="829310"/>
                  </a:xfrm>
                  <a:prstGeom prst="rect">
                    <a:avLst/>
                  </a:prstGeom>
                </pic:spPr>
              </pic:pic>
            </a:graphicData>
          </a:graphic>
        </wp:anchor>
      </w:drawing>
    </w:r>
    <w:r>
      <w:rPr>
        <w:rFonts w:ascii="Cambria" w:hAnsi="Cambria" w:cs="Arial"/>
        <w:b/>
        <w:i/>
        <w:noProof/>
        <w:sz w:val="72"/>
        <w:szCs w:val="72"/>
        <w:lang w:eastAsia="pl-PL"/>
      </w:rPr>
      <w:drawing>
        <wp:anchor distT="0" distB="0" distL="114300" distR="114300" simplePos="0" relativeHeight="251664384" behindDoc="0" locked="0" layoutInCell="1" allowOverlap="1">
          <wp:simplePos x="0" y="0"/>
          <wp:positionH relativeFrom="margin">
            <wp:posOffset>438150</wp:posOffset>
          </wp:positionH>
          <wp:positionV relativeFrom="paragraph">
            <wp:posOffset>-31750</wp:posOffset>
          </wp:positionV>
          <wp:extent cx="777875" cy="794385"/>
          <wp:effectExtent l="19050" t="0" r="3175" b="0"/>
          <wp:wrapThrough wrapText="bothSides">
            <wp:wrapPolygon edited="0">
              <wp:start x="-529" y="0"/>
              <wp:lineTo x="-529" y="21237"/>
              <wp:lineTo x="21688" y="21237"/>
              <wp:lineTo x="21688" y="0"/>
              <wp:lineTo x="-529" y="0"/>
            </wp:wrapPolygon>
          </wp:wrapThrough>
          <wp:docPr id="9" name="Obraz 1" descr="http://tu.koszalin.pl/system/attachments/attaches/000/001/120/orig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koszalin.pl/system/attachments/attaches/000/001/120/original/1.png"/>
                  <pic:cNvPicPr>
                    <a:picLocks noChangeAspect="1" noChangeArrowheads="1"/>
                  </pic:cNvPicPr>
                </pic:nvPicPr>
                <pic:blipFill>
                  <a:blip r:embed="rId2" cstate="print"/>
                  <a:srcRect/>
                  <a:stretch>
                    <a:fillRect/>
                  </a:stretch>
                </pic:blipFill>
                <pic:spPr bwMode="auto">
                  <a:xfrm>
                    <a:off x="0" y="0"/>
                    <a:ext cx="777875" cy="794385"/>
                  </a:xfrm>
                  <a:prstGeom prst="rect">
                    <a:avLst/>
                  </a:prstGeom>
                  <a:noFill/>
                  <a:ln w="9525">
                    <a:noFill/>
                    <a:miter lim="800000"/>
                    <a:headEnd/>
                    <a:tailEnd/>
                  </a:ln>
                </pic:spPr>
              </pic:pic>
            </a:graphicData>
          </a:graphic>
        </wp:anchor>
      </w:drawing>
    </w:r>
    <w:r>
      <w:rPr>
        <w:rFonts w:ascii="Cambria" w:hAnsi="Cambria" w:cs="Arial"/>
        <w:b/>
        <w:i/>
        <w:sz w:val="72"/>
        <w:szCs w:val="72"/>
      </w:rPr>
      <w:t>WYK</w:t>
    </w:r>
    <w:r w:rsidR="009C613E">
      <w:rPr>
        <w:rFonts w:ascii="Cambria" w:hAnsi="Cambria" w:cs="Arial"/>
        <w:b/>
        <w:i/>
        <w:sz w:val="72"/>
        <w:szCs w:val="72"/>
      </w:rPr>
      <w:t>Ł</w:t>
    </w:r>
    <w:r>
      <w:rPr>
        <w:rFonts w:ascii="Cambria" w:hAnsi="Cambria" w:cs="Arial"/>
        <w:b/>
        <w:i/>
        <w:sz w:val="72"/>
        <w:szCs w:val="72"/>
      </w:rPr>
      <w:t>ADY / PREZENTACJE</w:t>
    </w:r>
  </w:p>
  <w:p w:rsidR="00584B03" w:rsidRDefault="00584B0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6B1F"/>
    <w:multiLevelType w:val="multilevel"/>
    <w:tmpl w:val="BE88E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7F48DC"/>
    <w:rsid w:val="000851DC"/>
    <w:rsid w:val="000925DB"/>
    <w:rsid w:val="000A0133"/>
    <w:rsid w:val="000E6319"/>
    <w:rsid w:val="0022131D"/>
    <w:rsid w:val="00242F0C"/>
    <w:rsid w:val="00243299"/>
    <w:rsid w:val="002C488C"/>
    <w:rsid w:val="002E2CFD"/>
    <w:rsid w:val="00370E75"/>
    <w:rsid w:val="003757D1"/>
    <w:rsid w:val="003809C4"/>
    <w:rsid w:val="00464270"/>
    <w:rsid w:val="004A6B0B"/>
    <w:rsid w:val="004B27C7"/>
    <w:rsid w:val="004F4237"/>
    <w:rsid w:val="00502731"/>
    <w:rsid w:val="00505ECE"/>
    <w:rsid w:val="0055011C"/>
    <w:rsid w:val="005625D6"/>
    <w:rsid w:val="005651AD"/>
    <w:rsid w:val="00584B03"/>
    <w:rsid w:val="00592707"/>
    <w:rsid w:val="006266AE"/>
    <w:rsid w:val="006C17E3"/>
    <w:rsid w:val="006D029F"/>
    <w:rsid w:val="006D1D3C"/>
    <w:rsid w:val="006E4C11"/>
    <w:rsid w:val="006F3896"/>
    <w:rsid w:val="00745073"/>
    <w:rsid w:val="00785E0A"/>
    <w:rsid w:val="007F48DC"/>
    <w:rsid w:val="00801381"/>
    <w:rsid w:val="00835B6F"/>
    <w:rsid w:val="00854297"/>
    <w:rsid w:val="00873572"/>
    <w:rsid w:val="008C315F"/>
    <w:rsid w:val="008F4DFB"/>
    <w:rsid w:val="009226F3"/>
    <w:rsid w:val="00936054"/>
    <w:rsid w:val="009A2CE1"/>
    <w:rsid w:val="009B6E2A"/>
    <w:rsid w:val="009C613E"/>
    <w:rsid w:val="009D4D6A"/>
    <w:rsid w:val="009E310A"/>
    <w:rsid w:val="00A2532C"/>
    <w:rsid w:val="00A62317"/>
    <w:rsid w:val="00A7079C"/>
    <w:rsid w:val="00A76E50"/>
    <w:rsid w:val="00A870D5"/>
    <w:rsid w:val="00AE74BF"/>
    <w:rsid w:val="00B067C1"/>
    <w:rsid w:val="00B11A71"/>
    <w:rsid w:val="00B2713B"/>
    <w:rsid w:val="00B27778"/>
    <w:rsid w:val="00B33895"/>
    <w:rsid w:val="00B61B24"/>
    <w:rsid w:val="00B821EA"/>
    <w:rsid w:val="00B97E40"/>
    <w:rsid w:val="00BB1B7C"/>
    <w:rsid w:val="00BB7E33"/>
    <w:rsid w:val="00BE1396"/>
    <w:rsid w:val="00BE7EE0"/>
    <w:rsid w:val="00C3302C"/>
    <w:rsid w:val="00C635A4"/>
    <w:rsid w:val="00C829CE"/>
    <w:rsid w:val="00CC415A"/>
    <w:rsid w:val="00CD5DB6"/>
    <w:rsid w:val="00D07CB9"/>
    <w:rsid w:val="00D135FC"/>
    <w:rsid w:val="00D16A3B"/>
    <w:rsid w:val="00D74963"/>
    <w:rsid w:val="00DB230A"/>
    <w:rsid w:val="00DB60BF"/>
    <w:rsid w:val="00E22839"/>
    <w:rsid w:val="00E23E4E"/>
    <w:rsid w:val="00E5277F"/>
    <w:rsid w:val="00EB0C26"/>
    <w:rsid w:val="00F05211"/>
    <w:rsid w:val="00F063D9"/>
    <w:rsid w:val="00F165E4"/>
    <w:rsid w:val="00F21084"/>
    <w:rsid w:val="00FA07AE"/>
    <w:rsid w:val="00FA3047"/>
    <w:rsid w:val="00FB5580"/>
    <w:rsid w:val="00FF14DC"/>
    <w:rsid w:val="00FF6C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0133"/>
    <w:pPr>
      <w:spacing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F48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6E4C11"/>
    <w:rPr>
      <w:color w:val="0563C1" w:themeColor="hyperlink"/>
      <w:u w:val="single"/>
    </w:rPr>
  </w:style>
  <w:style w:type="character" w:customStyle="1" w:styleId="UnresolvedMention">
    <w:name w:val="Unresolved Mention"/>
    <w:basedOn w:val="Domylnaczcionkaakapitu"/>
    <w:uiPriority w:val="99"/>
    <w:semiHidden/>
    <w:unhideWhenUsed/>
    <w:rsid w:val="004B27C7"/>
    <w:rPr>
      <w:color w:val="605E5C"/>
      <w:shd w:val="clear" w:color="auto" w:fill="E1DFDD"/>
    </w:rPr>
  </w:style>
  <w:style w:type="paragraph" w:styleId="Tekstdymka">
    <w:name w:val="Balloon Text"/>
    <w:basedOn w:val="Normalny"/>
    <w:link w:val="TekstdymkaZnak"/>
    <w:uiPriority w:val="99"/>
    <w:semiHidden/>
    <w:unhideWhenUsed/>
    <w:rsid w:val="00B2713B"/>
    <w:rPr>
      <w:rFonts w:ascii="Tahoma" w:hAnsi="Tahoma" w:cs="Tahoma"/>
      <w:sz w:val="16"/>
      <w:szCs w:val="16"/>
    </w:rPr>
  </w:style>
  <w:style w:type="character" w:customStyle="1" w:styleId="TekstdymkaZnak">
    <w:name w:val="Tekst dymka Znak"/>
    <w:basedOn w:val="Domylnaczcionkaakapitu"/>
    <w:link w:val="Tekstdymka"/>
    <w:uiPriority w:val="99"/>
    <w:semiHidden/>
    <w:rsid w:val="00B2713B"/>
    <w:rPr>
      <w:rFonts w:ascii="Tahoma" w:hAnsi="Tahoma" w:cs="Tahoma"/>
      <w:sz w:val="16"/>
      <w:szCs w:val="16"/>
    </w:rPr>
  </w:style>
  <w:style w:type="paragraph" w:styleId="Nagwek">
    <w:name w:val="header"/>
    <w:basedOn w:val="Normalny"/>
    <w:link w:val="NagwekZnak"/>
    <w:uiPriority w:val="99"/>
    <w:semiHidden/>
    <w:unhideWhenUsed/>
    <w:rsid w:val="00D07CB9"/>
    <w:pPr>
      <w:tabs>
        <w:tab w:val="center" w:pos="4536"/>
        <w:tab w:val="right" w:pos="9072"/>
      </w:tabs>
    </w:pPr>
  </w:style>
  <w:style w:type="character" w:customStyle="1" w:styleId="NagwekZnak">
    <w:name w:val="Nagłówek Znak"/>
    <w:basedOn w:val="Domylnaczcionkaakapitu"/>
    <w:link w:val="Nagwek"/>
    <w:uiPriority w:val="99"/>
    <w:semiHidden/>
    <w:rsid w:val="00D07CB9"/>
  </w:style>
  <w:style w:type="paragraph" w:styleId="Stopka">
    <w:name w:val="footer"/>
    <w:basedOn w:val="Normalny"/>
    <w:link w:val="StopkaZnak"/>
    <w:uiPriority w:val="99"/>
    <w:semiHidden/>
    <w:unhideWhenUsed/>
    <w:rsid w:val="00D07CB9"/>
    <w:pPr>
      <w:tabs>
        <w:tab w:val="center" w:pos="4536"/>
        <w:tab w:val="right" w:pos="9072"/>
      </w:tabs>
    </w:pPr>
  </w:style>
  <w:style w:type="character" w:customStyle="1" w:styleId="StopkaZnak">
    <w:name w:val="Stopka Znak"/>
    <w:basedOn w:val="Domylnaczcionkaakapitu"/>
    <w:link w:val="Stopka"/>
    <w:uiPriority w:val="99"/>
    <w:semiHidden/>
    <w:rsid w:val="00D07CB9"/>
  </w:style>
  <w:style w:type="character" w:styleId="Pogrubienie">
    <w:name w:val="Strong"/>
    <w:basedOn w:val="Domylnaczcionkaakapitu"/>
    <w:uiPriority w:val="22"/>
    <w:qFormat/>
    <w:rsid w:val="00D16A3B"/>
    <w:rPr>
      <w:b/>
      <w:bCs/>
    </w:rPr>
  </w:style>
  <w:style w:type="paragraph" w:styleId="NormalnyWeb">
    <w:name w:val="Normal (Web)"/>
    <w:basedOn w:val="Normalny"/>
    <w:uiPriority w:val="99"/>
    <w:unhideWhenUsed/>
    <w:rsid w:val="00584B03"/>
    <w:pPr>
      <w:spacing w:before="100" w:beforeAutospacing="1" w:after="100" w:afterAutospacing="1"/>
      <w:ind w:firstLine="0"/>
      <w:jc w:val="left"/>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84508265">
      <w:bodyDiv w:val="1"/>
      <w:marLeft w:val="0"/>
      <w:marRight w:val="0"/>
      <w:marTop w:val="0"/>
      <w:marBottom w:val="0"/>
      <w:divBdr>
        <w:top w:val="none" w:sz="0" w:space="0" w:color="auto"/>
        <w:left w:val="none" w:sz="0" w:space="0" w:color="auto"/>
        <w:bottom w:val="none" w:sz="0" w:space="0" w:color="auto"/>
        <w:right w:val="none" w:sz="0" w:space="0" w:color="auto"/>
      </w:divBdr>
    </w:div>
    <w:div w:id="1941645366">
      <w:bodyDiv w:val="1"/>
      <w:marLeft w:val="0"/>
      <w:marRight w:val="0"/>
      <w:marTop w:val="0"/>
      <w:marBottom w:val="0"/>
      <w:divBdr>
        <w:top w:val="none" w:sz="0" w:space="0" w:color="auto"/>
        <w:left w:val="none" w:sz="0" w:space="0" w:color="auto"/>
        <w:bottom w:val="none" w:sz="0" w:space="0" w:color="auto"/>
        <w:right w:val="none" w:sz="0" w:space="0" w:color="auto"/>
      </w:divBdr>
    </w:div>
    <w:div w:id="204709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tu.koszalin.pl/filia/kat/863/centrum-pomiaru-fizycznych-i-mechanicznych-wlasciwosci-materialow-drzewny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984</Words>
  <Characters>5909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Politechnika Koszalińska</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NAGNAJEWICZ</dc:creator>
  <cp:lastModifiedBy>Wykładowca</cp:lastModifiedBy>
  <cp:revision>56</cp:revision>
  <cp:lastPrinted>2023-03-17T10:55:00Z</cp:lastPrinted>
  <dcterms:created xsi:type="dcterms:W3CDTF">2023-03-07T08:02:00Z</dcterms:created>
  <dcterms:modified xsi:type="dcterms:W3CDTF">2023-03-22T07:43:00Z</dcterms:modified>
</cp:coreProperties>
</file>