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3EBE" w14:textId="02856B27" w:rsidR="004D20A0" w:rsidRDefault="00A752AD" w:rsidP="00A752A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752AD">
        <w:rPr>
          <w:rFonts w:ascii="Times New Roman" w:hAnsi="Times New Roman" w:cs="Times New Roman"/>
          <w:b/>
          <w:bCs/>
          <w:sz w:val="28"/>
          <w:szCs w:val="28"/>
        </w:rPr>
        <w:t>PEDAGOGIKA STUDIA I STOPNIA</w:t>
      </w:r>
      <w:r w:rsidRPr="00A752A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Pr="00A752AD">
        <w:rPr>
          <w:rFonts w:ascii="Times New Roman" w:hAnsi="Times New Roman" w:cs="Times New Roman"/>
          <w:b/>
          <w:bCs/>
          <w:sz w:val="23"/>
          <w:szCs w:val="23"/>
        </w:rPr>
        <w:t>ZAGADNIENIA NA EGZAMIN DYPLOMOWY Z ZAKRESU PRZEDMIOTÓW PODSTAWOWYCH I KIERUNKOWYCH</w:t>
      </w:r>
    </w:p>
    <w:p w14:paraId="3C552689" w14:textId="77777777" w:rsidR="00CC1E2A" w:rsidRDefault="00CC1E2A" w:rsidP="00A752A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680"/>
      </w:tblGrid>
      <w:tr w:rsidR="00CC1E2A" w14:paraId="09B14691" w14:textId="77777777" w:rsidTr="00173D6E">
        <w:tc>
          <w:tcPr>
            <w:tcW w:w="9209" w:type="dxa"/>
          </w:tcPr>
          <w:tbl>
            <w:tblPr>
              <w:tblW w:w="9464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CC1E2A" w:rsidRPr="0054327D" w14:paraId="6928EE1F" w14:textId="77777777" w:rsidTr="0087287B">
              <w:trPr>
                <w:trHeight w:val="247"/>
              </w:trPr>
              <w:tc>
                <w:tcPr>
                  <w:tcW w:w="9464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6A055208" w14:textId="437A204D" w:rsidR="00CC1E2A" w:rsidRPr="0054327D" w:rsidRDefault="009429C0" w:rsidP="004244C2">
                  <w:pPr>
                    <w:pStyle w:val="Default"/>
                    <w:spacing w:after="60" w:line="360" w:lineRule="auto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1.</w:t>
                  </w:r>
                  <w:r w:rsidR="00CC1E2A" w:rsidRPr="0054327D">
                    <w:rPr>
                      <w:b/>
                      <w:bCs/>
                      <w:sz w:val="23"/>
                      <w:szCs w:val="23"/>
                    </w:rPr>
                    <w:t>Pedagogika jako nauka społeczna: przedmiot zainteresowań, zadania, subdyscypliny pedagogiki.</w:t>
                  </w:r>
                </w:p>
              </w:tc>
            </w:tr>
          </w:tbl>
          <w:p w14:paraId="0E5C6592" w14:textId="77777777" w:rsidR="00CC1E2A" w:rsidRPr="0054327D" w:rsidRDefault="00CC1E2A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C1E2A" w14:paraId="4BAC5FFC" w14:textId="77777777" w:rsidTr="00173D6E">
        <w:tc>
          <w:tcPr>
            <w:tcW w:w="9209" w:type="dxa"/>
          </w:tcPr>
          <w:tbl>
            <w:tblPr>
              <w:tblW w:w="9464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CC1E2A" w:rsidRPr="0054327D" w14:paraId="2D5E1FDB" w14:textId="77777777" w:rsidTr="006945FC">
              <w:trPr>
                <w:trHeight w:val="109"/>
              </w:trPr>
              <w:tc>
                <w:tcPr>
                  <w:tcW w:w="9464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6F265A2B" w14:textId="47239964" w:rsidR="00CC1E2A" w:rsidRPr="0054327D" w:rsidRDefault="009429C0" w:rsidP="004244C2">
                  <w:pPr>
                    <w:pStyle w:val="Default"/>
                    <w:spacing w:after="60" w:line="360" w:lineRule="auto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2. </w:t>
                  </w:r>
                  <w:r w:rsidR="00CC1E2A" w:rsidRPr="0054327D">
                    <w:rPr>
                      <w:b/>
                      <w:bCs/>
                      <w:sz w:val="23"/>
                      <w:szCs w:val="23"/>
                    </w:rPr>
                    <w:t xml:space="preserve">Kształcenie, wychowanie, opieka - jako podstawowe pojęcia pedagogiki. </w:t>
                  </w:r>
                </w:p>
              </w:tc>
            </w:tr>
          </w:tbl>
          <w:p w14:paraId="70ECE8D0" w14:textId="77777777" w:rsidR="00CC1E2A" w:rsidRPr="0054327D" w:rsidRDefault="00CC1E2A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C1E2A" w14:paraId="0C54D281" w14:textId="77777777" w:rsidTr="00173D6E">
        <w:tc>
          <w:tcPr>
            <w:tcW w:w="9209" w:type="dxa"/>
          </w:tcPr>
          <w:p w14:paraId="2EEB1A18" w14:textId="689D6159" w:rsidR="00CC1E2A" w:rsidRPr="0054327D" w:rsidRDefault="009429C0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3. </w:t>
            </w:r>
            <w:r w:rsidR="00CC1E2A"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Wymień i scharakteryzuj podstawowe cele procesu wychowania.</w:t>
            </w:r>
          </w:p>
        </w:tc>
      </w:tr>
      <w:tr w:rsidR="00CC1E2A" w14:paraId="32A0E481" w14:textId="77777777" w:rsidTr="00173D6E">
        <w:tc>
          <w:tcPr>
            <w:tcW w:w="9209" w:type="dxa"/>
          </w:tcPr>
          <w:p w14:paraId="2D1C52CA" w14:textId="78AC890B" w:rsidR="00CC1E2A" w:rsidRPr="0054327D" w:rsidRDefault="009429C0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4. </w:t>
            </w:r>
            <w:r w:rsidR="00CC1E2A"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Wymień dziedziny wychowania, omów ich istotę i zakres.</w:t>
            </w:r>
          </w:p>
        </w:tc>
      </w:tr>
      <w:tr w:rsidR="00CC1E2A" w14:paraId="5D8DB084" w14:textId="77777777" w:rsidTr="00173D6E">
        <w:tc>
          <w:tcPr>
            <w:tcW w:w="9209" w:type="dxa"/>
          </w:tcPr>
          <w:p w14:paraId="616AE986" w14:textId="0E12528D" w:rsidR="00CC1E2A" w:rsidRPr="0054327D" w:rsidRDefault="009429C0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5. </w:t>
            </w:r>
            <w:r w:rsidR="00CC1E2A"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Pajdocentryzm jako kierunek pedagogiczny – ogólne założenia.</w:t>
            </w:r>
          </w:p>
        </w:tc>
      </w:tr>
      <w:tr w:rsidR="00CC1E2A" w14:paraId="2D93A4FD" w14:textId="77777777" w:rsidTr="00173D6E">
        <w:tc>
          <w:tcPr>
            <w:tcW w:w="9209" w:type="dxa"/>
          </w:tcPr>
          <w:p w14:paraId="1FB994F1" w14:textId="1F8C21FE" w:rsidR="00CC1E2A" w:rsidRPr="0054327D" w:rsidRDefault="00CC1E2A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6. Antypedagogika – ogólne założenia nurtu, przedstawiciele.</w:t>
            </w:r>
          </w:p>
        </w:tc>
      </w:tr>
      <w:tr w:rsidR="00CC1E2A" w14:paraId="3D2568EC" w14:textId="77777777" w:rsidTr="00173D6E">
        <w:trPr>
          <w:trHeight w:val="241"/>
        </w:trPr>
        <w:tc>
          <w:tcPr>
            <w:tcW w:w="9209" w:type="dxa"/>
          </w:tcPr>
          <w:p w14:paraId="344E5BD2" w14:textId="445CA01C" w:rsidR="00CC1E2A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7. Współczesne teorie i koncepcje wychowania.</w:t>
            </w:r>
          </w:p>
        </w:tc>
      </w:tr>
      <w:tr w:rsidR="00CC1E2A" w14:paraId="07F1B2B0" w14:textId="77777777" w:rsidTr="00173D6E">
        <w:trPr>
          <w:trHeight w:val="276"/>
        </w:trPr>
        <w:tc>
          <w:tcPr>
            <w:tcW w:w="9209" w:type="dxa"/>
          </w:tcPr>
          <w:p w14:paraId="0E44FEDA" w14:textId="3426347D" w:rsidR="00CC1E2A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8. Pojęcie socjalizacji. Socjalizacja pierwotna i socjalizacja wtórna.</w:t>
            </w:r>
          </w:p>
        </w:tc>
      </w:tr>
      <w:tr w:rsidR="00CC1E2A" w14:paraId="0D8066A6" w14:textId="77777777" w:rsidTr="00173D6E">
        <w:trPr>
          <w:trHeight w:val="264"/>
        </w:trPr>
        <w:tc>
          <w:tcPr>
            <w:tcW w:w="9209" w:type="dxa"/>
          </w:tcPr>
          <w:p w14:paraId="4743C243" w14:textId="20329A6A" w:rsidR="00CC1E2A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9. Charakter teorii wychowania jako nauki.</w:t>
            </w:r>
          </w:p>
        </w:tc>
      </w:tr>
      <w:tr w:rsidR="00CC1E2A" w14:paraId="0C0D9793" w14:textId="77777777" w:rsidTr="00173D6E">
        <w:trPr>
          <w:trHeight w:val="253"/>
        </w:trPr>
        <w:tc>
          <w:tcPr>
            <w:tcW w:w="9209" w:type="dxa"/>
          </w:tcPr>
          <w:p w14:paraId="4C08E387" w14:textId="6C0B9261" w:rsidR="00CC1E2A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10. Aksjologiczne podstawy wychowania.</w:t>
            </w:r>
          </w:p>
        </w:tc>
      </w:tr>
      <w:tr w:rsidR="00CC1E2A" w14:paraId="43D82B36" w14:textId="77777777" w:rsidTr="00173D6E">
        <w:trPr>
          <w:trHeight w:val="156"/>
        </w:trPr>
        <w:tc>
          <w:tcPr>
            <w:tcW w:w="9209" w:type="dxa"/>
          </w:tcPr>
          <w:p w14:paraId="734F4A09" w14:textId="179EC84B" w:rsidR="00CC1E2A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11. Psychologiczne uwarunkowania rozwoju człowieka.</w:t>
            </w:r>
          </w:p>
        </w:tc>
      </w:tr>
      <w:tr w:rsidR="00CC1E2A" w14:paraId="38DA451F" w14:textId="77777777" w:rsidTr="00173D6E">
        <w:trPr>
          <w:trHeight w:val="192"/>
        </w:trPr>
        <w:tc>
          <w:tcPr>
            <w:tcW w:w="9209" w:type="dxa"/>
          </w:tcPr>
          <w:p w14:paraId="790E68E0" w14:textId="12FB81FC" w:rsidR="00CC1E2A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 Problematyka postaw: pojęcie, struktura, cechy, komponenty, klasyfikacja.</w:t>
            </w:r>
          </w:p>
        </w:tc>
      </w:tr>
      <w:tr w:rsidR="00CC1E2A" w14:paraId="2815E84D" w14:textId="77777777" w:rsidTr="00173D6E">
        <w:trPr>
          <w:trHeight w:val="180"/>
        </w:trPr>
        <w:tc>
          <w:tcPr>
            <w:tcW w:w="9209" w:type="dxa"/>
          </w:tcPr>
          <w:p w14:paraId="3634F132" w14:textId="334F63DA" w:rsidR="00CC1E2A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13. Historia wychowania jako dyscyplina naukowa, cele, zadania, interdyscyplinarny charakter.</w:t>
            </w:r>
          </w:p>
        </w:tc>
      </w:tr>
      <w:tr w:rsidR="00CC1E2A" w14:paraId="059F8FA0" w14:textId="77777777" w:rsidTr="00173D6E">
        <w:trPr>
          <w:trHeight w:val="204"/>
        </w:trPr>
        <w:tc>
          <w:tcPr>
            <w:tcW w:w="9209" w:type="dxa"/>
          </w:tcPr>
          <w:p w14:paraId="1674459F" w14:textId="1999BD42" w:rsidR="00CC1E2A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14. Dydaktyka jako dyscyplina nauk pedagogicznych: przedmiot zainteresowań, cele, treści, metody i formy kształcenia.</w:t>
            </w:r>
          </w:p>
        </w:tc>
      </w:tr>
      <w:tr w:rsidR="00CC1E2A" w14:paraId="7C39D578" w14:textId="77777777" w:rsidTr="00173D6E">
        <w:trPr>
          <w:trHeight w:val="132"/>
        </w:trPr>
        <w:tc>
          <w:tcPr>
            <w:tcW w:w="9209" w:type="dxa"/>
          </w:tcPr>
          <w:p w14:paraId="50698C57" w14:textId="6EF94CF8" w:rsidR="00CC1E2A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15. Cele, zadania i formy edukacji zdrowotnej.</w:t>
            </w:r>
          </w:p>
        </w:tc>
      </w:tr>
      <w:tr w:rsidR="00CC1E2A" w14:paraId="4D792471" w14:textId="77777777" w:rsidTr="00173D6E">
        <w:trPr>
          <w:trHeight w:val="108"/>
        </w:trPr>
        <w:tc>
          <w:tcPr>
            <w:tcW w:w="9209" w:type="dxa"/>
          </w:tcPr>
          <w:p w14:paraId="366EA33D" w14:textId="786F2662" w:rsidR="00CC1E2A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16. Czas wolny dzieci i młodzieży: pojęcie, rodzaje, funkcje.</w:t>
            </w:r>
          </w:p>
        </w:tc>
      </w:tr>
      <w:tr w:rsidR="0054327D" w14:paraId="611207C9" w14:textId="77777777" w:rsidTr="00173D6E">
        <w:trPr>
          <w:trHeight w:val="108"/>
        </w:trPr>
        <w:tc>
          <w:tcPr>
            <w:tcW w:w="9209" w:type="dxa"/>
          </w:tcPr>
          <w:p w14:paraId="7E56C009" w14:textId="1EB958B8" w:rsidR="0054327D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17. Podstawowe pojęcia procesu badawczego: przedmiot badań, problem i hipoteza badawcza, zmienne oraz wskaźniki badań.</w:t>
            </w:r>
          </w:p>
        </w:tc>
      </w:tr>
      <w:tr w:rsidR="0054327D" w14:paraId="6E15BD00" w14:textId="77777777" w:rsidTr="00173D6E">
        <w:trPr>
          <w:trHeight w:val="144"/>
        </w:trPr>
        <w:tc>
          <w:tcPr>
            <w:tcW w:w="9209" w:type="dxa"/>
          </w:tcPr>
          <w:p w14:paraId="1F39238E" w14:textId="6A8BB1D1" w:rsidR="0054327D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18. Metody, techniki i narzędzia badawcze w pedagogice – definicje pojęć i przykłady praktyczne.</w:t>
            </w:r>
          </w:p>
        </w:tc>
      </w:tr>
      <w:tr w:rsidR="0054327D" w14:paraId="546BF384" w14:textId="77777777" w:rsidTr="00173D6E">
        <w:trPr>
          <w:trHeight w:val="302"/>
        </w:trPr>
        <w:tc>
          <w:tcPr>
            <w:tcW w:w="9209" w:type="dxa"/>
          </w:tcPr>
          <w:p w14:paraId="576B8F79" w14:textId="1E657A6D" w:rsidR="0054327D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19. Znaczenie środków masowego przekazu w procesie wychowana dzieci i młodzieży.</w:t>
            </w:r>
          </w:p>
        </w:tc>
      </w:tr>
      <w:tr w:rsidR="0054327D" w14:paraId="2C376876" w14:textId="77777777" w:rsidTr="00173D6E">
        <w:trPr>
          <w:trHeight w:val="108"/>
        </w:trPr>
        <w:tc>
          <w:tcPr>
            <w:tcW w:w="9209" w:type="dxa"/>
          </w:tcPr>
          <w:p w14:paraId="4CCE9503" w14:textId="12212EB7" w:rsidR="0054327D" w:rsidRPr="0054327D" w:rsidRDefault="0054327D" w:rsidP="004244C2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432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20. Kompetencje interpretacyjne, komunikacyjne i moralne nauczyciela – wychowawcy. Istota doskonalenia zawodowego.</w:t>
            </w:r>
          </w:p>
        </w:tc>
      </w:tr>
    </w:tbl>
    <w:p w14:paraId="7D68A9CF" w14:textId="77777777" w:rsidR="00CC1E2A" w:rsidRDefault="00CC1E2A" w:rsidP="00173D6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767B08A" w14:textId="77777777" w:rsidR="00CC1E2A" w:rsidRDefault="00CC1E2A" w:rsidP="00173D6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E0CE8B9" w14:textId="77777777" w:rsidR="00A752AD" w:rsidRDefault="00A752AD" w:rsidP="00173D6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05F1962" w14:textId="3B23798B" w:rsidR="00A752AD" w:rsidRPr="004244C2" w:rsidRDefault="00A752AD" w:rsidP="00A752A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244C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PEDAGOGIKA STUDIA I STOPNIA </w:t>
      </w:r>
      <w:r w:rsidRPr="004244C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244C2">
        <w:rPr>
          <w:rFonts w:ascii="Times New Roman" w:hAnsi="Times New Roman" w:cs="Times New Roman"/>
          <w:b/>
          <w:bCs/>
          <w:sz w:val="23"/>
          <w:szCs w:val="23"/>
        </w:rPr>
        <w:t xml:space="preserve">ZAGADNIENIA NA EGZAMIN DYPLOMOWY </w:t>
      </w:r>
      <w:r w:rsidRPr="004244C2">
        <w:rPr>
          <w:rFonts w:ascii="Times New Roman" w:hAnsi="Times New Roman" w:cs="Times New Roman"/>
          <w:b/>
          <w:bCs/>
          <w:sz w:val="23"/>
          <w:szCs w:val="23"/>
        </w:rPr>
        <w:br/>
        <w:t xml:space="preserve">SPECJALNOŚĆ: PEDAGOGIKA OPIEKUŃCZO-WYCHOWAWCZA </w:t>
      </w:r>
      <w:r w:rsidRPr="004244C2">
        <w:rPr>
          <w:rFonts w:ascii="Times New Roman" w:hAnsi="Times New Roman" w:cs="Times New Roman"/>
          <w:b/>
          <w:bCs/>
          <w:sz w:val="23"/>
          <w:szCs w:val="23"/>
        </w:rPr>
        <w:br/>
        <w:t>Z PROFILAKTYKĄ SPOŁECZNĄ</w:t>
      </w:r>
    </w:p>
    <w:p w14:paraId="008C7588" w14:textId="77777777" w:rsidR="00CC1E2A" w:rsidRPr="004244C2" w:rsidRDefault="00CC1E2A" w:rsidP="00A752A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-Siatka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CC1E2A" w:rsidRPr="004244C2" w14:paraId="7E3E9639" w14:textId="77777777" w:rsidTr="00CE769D">
        <w:tc>
          <w:tcPr>
            <w:tcW w:w="9680" w:type="dxa"/>
          </w:tcPr>
          <w:tbl>
            <w:tblPr>
              <w:tblW w:w="9464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CC1E2A" w:rsidRPr="004244C2" w14:paraId="3FA7CC8A" w14:textId="77777777" w:rsidTr="00691767">
              <w:trPr>
                <w:trHeight w:val="247"/>
              </w:trPr>
              <w:tc>
                <w:tcPr>
                  <w:tcW w:w="9464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3520A006" w14:textId="2EEA5E92" w:rsidR="00CC1E2A" w:rsidRPr="004244C2" w:rsidRDefault="0054327D" w:rsidP="00CE769D">
                  <w:pPr>
                    <w:pStyle w:val="Default"/>
                    <w:spacing w:after="120" w:line="360" w:lineRule="auto"/>
                    <w:rPr>
                      <w:b/>
                      <w:bCs/>
                      <w:sz w:val="23"/>
                      <w:szCs w:val="23"/>
                    </w:rPr>
                  </w:pPr>
                  <w:r w:rsidRPr="004244C2">
                    <w:rPr>
                      <w:b/>
                      <w:bCs/>
                      <w:sz w:val="23"/>
                      <w:szCs w:val="23"/>
                    </w:rPr>
                    <w:t>1. Pedagogika opiekuńcza – przedmiot zainteresowań, podstawowe pojęcia.</w:t>
                  </w:r>
                </w:p>
              </w:tc>
            </w:tr>
          </w:tbl>
          <w:p w14:paraId="235E931D" w14:textId="77777777" w:rsidR="00CC1E2A" w:rsidRPr="004244C2" w:rsidRDefault="00CC1E2A" w:rsidP="00CE769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C1E2A" w:rsidRPr="004244C2" w14:paraId="746B78CE" w14:textId="77777777" w:rsidTr="00CE769D">
        <w:trPr>
          <w:trHeight w:val="372"/>
        </w:trPr>
        <w:tc>
          <w:tcPr>
            <w:tcW w:w="9680" w:type="dxa"/>
          </w:tcPr>
          <w:p w14:paraId="26C1D094" w14:textId="6FC42FCE" w:rsidR="00CC1E2A" w:rsidRPr="004244C2" w:rsidRDefault="00CE769D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4244C2">
              <w:rPr>
                <w:b/>
                <w:bCs/>
                <w:sz w:val="23"/>
                <w:szCs w:val="23"/>
              </w:rPr>
              <w:t xml:space="preserve">  </w:t>
            </w:r>
            <w:r w:rsidR="0054327D" w:rsidRPr="004244C2">
              <w:rPr>
                <w:b/>
                <w:bCs/>
                <w:sz w:val="23"/>
                <w:szCs w:val="23"/>
              </w:rPr>
              <w:t>2. Funkcje pedagogiki opiekuńczej.</w:t>
            </w:r>
          </w:p>
        </w:tc>
      </w:tr>
      <w:tr w:rsidR="0054327D" w:rsidRPr="004244C2" w14:paraId="71361BFC" w14:textId="77777777" w:rsidTr="00CE769D">
        <w:trPr>
          <w:trHeight w:val="276"/>
        </w:trPr>
        <w:tc>
          <w:tcPr>
            <w:tcW w:w="9680" w:type="dxa"/>
          </w:tcPr>
          <w:tbl>
            <w:tblPr>
              <w:tblW w:w="9464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CE769D" w:rsidRPr="004244C2" w14:paraId="00BFD873" w14:textId="77777777" w:rsidTr="00691767">
              <w:trPr>
                <w:trHeight w:val="109"/>
              </w:trPr>
              <w:tc>
                <w:tcPr>
                  <w:tcW w:w="9464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DC97FF" w14:textId="60646DC8" w:rsidR="00CE769D" w:rsidRPr="004244C2" w:rsidRDefault="00CE769D" w:rsidP="00CE769D">
                  <w:pPr>
                    <w:pStyle w:val="Default"/>
                    <w:spacing w:after="120" w:line="360" w:lineRule="auto"/>
                    <w:rPr>
                      <w:b/>
                      <w:bCs/>
                      <w:sz w:val="23"/>
                      <w:szCs w:val="23"/>
                    </w:rPr>
                  </w:pPr>
                  <w:r w:rsidRPr="004244C2">
                    <w:rPr>
                      <w:b/>
                      <w:bCs/>
                      <w:sz w:val="23"/>
                      <w:szCs w:val="23"/>
                    </w:rPr>
                    <w:t xml:space="preserve">3. Opieka i wychowanie jako podstawowe pojęcia pedagogiki opiekuńczej (definicje, relacje). </w:t>
                  </w:r>
                </w:p>
              </w:tc>
            </w:tr>
          </w:tbl>
          <w:p w14:paraId="1F509378" w14:textId="77777777" w:rsidR="0054327D" w:rsidRPr="004244C2" w:rsidRDefault="0054327D" w:rsidP="00CE769D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C1E2A" w:rsidRPr="004244C2" w14:paraId="0917167A" w14:textId="77777777" w:rsidTr="00CE769D">
        <w:tc>
          <w:tcPr>
            <w:tcW w:w="9680" w:type="dxa"/>
          </w:tcPr>
          <w:p w14:paraId="17F7662A" w14:textId="4BEF792F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4. Opieka jako działanie profilaktyczne, interwencyjne, kompensacyjne.</w:t>
            </w:r>
          </w:p>
        </w:tc>
      </w:tr>
      <w:tr w:rsidR="00CC1E2A" w:rsidRPr="004244C2" w14:paraId="295A1E45" w14:textId="77777777" w:rsidTr="00CE769D">
        <w:tc>
          <w:tcPr>
            <w:tcW w:w="9680" w:type="dxa"/>
          </w:tcPr>
          <w:p w14:paraId="55C60928" w14:textId="33B392B8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5. Zasady pracy opiekuńczo-wychowawczej.</w:t>
            </w:r>
          </w:p>
        </w:tc>
      </w:tr>
      <w:tr w:rsidR="00CC1E2A" w:rsidRPr="004244C2" w14:paraId="4572B627" w14:textId="77777777" w:rsidTr="00CE769D">
        <w:tc>
          <w:tcPr>
            <w:tcW w:w="9680" w:type="dxa"/>
          </w:tcPr>
          <w:p w14:paraId="014815A3" w14:textId="369342B4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6. Zasada odpowiedzialności opiekuna – wychowawcy.</w:t>
            </w:r>
          </w:p>
        </w:tc>
      </w:tr>
      <w:tr w:rsidR="00CC1E2A" w:rsidRPr="004244C2" w14:paraId="37A1A626" w14:textId="77777777" w:rsidTr="00CE769D">
        <w:trPr>
          <w:trHeight w:val="241"/>
        </w:trPr>
        <w:tc>
          <w:tcPr>
            <w:tcW w:w="9680" w:type="dxa"/>
          </w:tcPr>
          <w:p w14:paraId="5CC2C8E3" w14:textId="2E4E276B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7. Pozaszkolne i szkolne formy opiekuńcze.</w:t>
            </w:r>
          </w:p>
        </w:tc>
      </w:tr>
      <w:tr w:rsidR="00CC1E2A" w:rsidRPr="004244C2" w14:paraId="10E661A7" w14:textId="77777777" w:rsidTr="00CE769D">
        <w:trPr>
          <w:trHeight w:val="276"/>
        </w:trPr>
        <w:tc>
          <w:tcPr>
            <w:tcW w:w="9680" w:type="dxa"/>
          </w:tcPr>
          <w:p w14:paraId="4F6FD90B" w14:textId="425F4012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8. Podstawowe metody wychowania.</w:t>
            </w:r>
          </w:p>
        </w:tc>
      </w:tr>
      <w:tr w:rsidR="00CC1E2A" w:rsidRPr="004244C2" w14:paraId="4A01E233" w14:textId="77777777" w:rsidTr="00CE769D">
        <w:trPr>
          <w:trHeight w:val="264"/>
        </w:trPr>
        <w:tc>
          <w:tcPr>
            <w:tcW w:w="9680" w:type="dxa"/>
          </w:tcPr>
          <w:p w14:paraId="713CF14C" w14:textId="5267F730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9. Metody pracy opiekuńczo – wychowawczej z dzieckiem zagrożonym.</w:t>
            </w:r>
          </w:p>
        </w:tc>
      </w:tr>
      <w:tr w:rsidR="00CC1E2A" w:rsidRPr="004244C2" w14:paraId="1BB18782" w14:textId="77777777" w:rsidTr="00CE769D">
        <w:trPr>
          <w:trHeight w:val="253"/>
        </w:trPr>
        <w:tc>
          <w:tcPr>
            <w:tcW w:w="9680" w:type="dxa"/>
          </w:tcPr>
          <w:p w14:paraId="454FA674" w14:textId="5BDC7010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10. Instytucje profilaktyczne i wczesnej interwencji.</w:t>
            </w:r>
          </w:p>
        </w:tc>
      </w:tr>
      <w:tr w:rsidR="00CC1E2A" w:rsidRPr="004244C2" w14:paraId="49498B8E" w14:textId="77777777" w:rsidTr="00CE769D">
        <w:trPr>
          <w:trHeight w:val="156"/>
        </w:trPr>
        <w:tc>
          <w:tcPr>
            <w:tcW w:w="9680" w:type="dxa"/>
          </w:tcPr>
          <w:p w14:paraId="04A85821" w14:textId="35886F07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11. Polityka społeczno-opiekuńcza państwa (urzędy, instytucje, ustawy) – założenia.</w:t>
            </w:r>
          </w:p>
        </w:tc>
      </w:tr>
      <w:tr w:rsidR="00CC1E2A" w:rsidRPr="004244C2" w14:paraId="14EE2E71" w14:textId="77777777" w:rsidTr="00CE769D">
        <w:trPr>
          <w:trHeight w:val="192"/>
        </w:trPr>
        <w:tc>
          <w:tcPr>
            <w:tcW w:w="9680" w:type="dxa"/>
          </w:tcPr>
          <w:p w14:paraId="257BAED0" w14:textId="7F91A0C9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12. Organizacje pozarządowe w instytucjonalnej strukturze pomocowej państwa.</w:t>
            </w:r>
          </w:p>
        </w:tc>
      </w:tr>
      <w:tr w:rsidR="00CC1E2A" w:rsidRPr="004244C2" w14:paraId="75FFACA8" w14:textId="77777777" w:rsidTr="00CE769D">
        <w:trPr>
          <w:trHeight w:val="180"/>
        </w:trPr>
        <w:tc>
          <w:tcPr>
            <w:tcW w:w="9680" w:type="dxa"/>
          </w:tcPr>
          <w:p w14:paraId="10786677" w14:textId="13AEAEA7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13. Pedagog szkolny jako element instytucjonalnego wsparcia dziecka i rodziny.</w:t>
            </w:r>
          </w:p>
        </w:tc>
      </w:tr>
      <w:tr w:rsidR="00CC1E2A" w:rsidRPr="004244C2" w14:paraId="5E67B406" w14:textId="77777777" w:rsidTr="00CE769D">
        <w:trPr>
          <w:trHeight w:val="204"/>
        </w:trPr>
        <w:tc>
          <w:tcPr>
            <w:tcW w:w="9680" w:type="dxa"/>
          </w:tcPr>
          <w:p w14:paraId="6C8FA988" w14:textId="6A77A116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14. Zagrożenia współczesnej rodziny a opieka nad dzieckiem.</w:t>
            </w:r>
          </w:p>
        </w:tc>
      </w:tr>
      <w:tr w:rsidR="00CC1E2A" w:rsidRPr="004244C2" w14:paraId="7920F457" w14:textId="77777777" w:rsidTr="00CE769D">
        <w:trPr>
          <w:trHeight w:val="132"/>
        </w:trPr>
        <w:tc>
          <w:tcPr>
            <w:tcW w:w="9680" w:type="dxa"/>
          </w:tcPr>
          <w:p w14:paraId="4B72407E" w14:textId="3C0B3E79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15. Dziecko osamotnione w rodzinie dysfunkcyjnej – przyczyny, możliwości wsparcia.</w:t>
            </w:r>
          </w:p>
        </w:tc>
      </w:tr>
      <w:tr w:rsidR="00CC1E2A" w:rsidRPr="004244C2" w14:paraId="4CF1E4D3" w14:textId="77777777" w:rsidTr="00CE769D">
        <w:trPr>
          <w:trHeight w:val="108"/>
        </w:trPr>
        <w:tc>
          <w:tcPr>
            <w:tcW w:w="9680" w:type="dxa"/>
          </w:tcPr>
          <w:p w14:paraId="004AB441" w14:textId="4D127615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16. Ubóstwo jako zjawisko społeczne i jego konsekwencje.</w:t>
            </w:r>
          </w:p>
        </w:tc>
      </w:tr>
      <w:tr w:rsidR="00CC1E2A" w:rsidRPr="004244C2" w14:paraId="2EF2C25C" w14:textId="77777777" w:rsidTr="00CE769D">
        <w:trPr>
          <w:trHeight w:val="108"/>
        </w:trPr>
        <w:tc>
          <w:tcPr>
            <w:tcW w:w="9680" w:type="dxa"/>
          </w:tcPr>
          <w:p w14:paraId="76E449DE" w14:textId="76F49B4B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17. Przykłady form instytucjonalnej pieczy zastępczej w Polsce.</w:t>
            </w:r>
          </w:p>
        </w:tc>
      </w:tr>
      <w:tr w:rsidR="00CC1E2A" w:rsidRPr="004244C2" w14:paraId="39A27DD8" w14:textId="77777777" w:rsidTr="00CE769D">
        <w:trPr>
          <w:trHeight w:val="144"/>
        </w:trPr>
        <w:tc>
          <w:tcPr>
            <w:tcW w:w="9680" w:type="dxa"/>
          </w:tcPr>
          <w:p w14:paraId="32170EE0" w14:textId="244927E0" w:rsidR="00CC1E2A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18. Rodzinne formy pieczy zastępczej w Polsce.</w:t>
            </w:r>
          </w:p>
        </w:tc>
      </w:tr>
      <w:tr w:rsidR="00CC1E2A" w:rsidRPr="004244C2" w14:paraId="2879FEFB" w14:textId="77777777" w:rsidTr="00CE769D">
        <w:trPr>
          <w:trHeight w:val="318"/>
        </w:trPr>
        <w:tc>
          <w:tcPr>
            <w:tcW w:w="9680" w:type="dxa"/>
          </w:tcPr>
          <w:p w14:paraId="29C29279" w14:textId="7A7FA30B" w:rsidR="00CE769D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19. Tendencje zmian w rozwoju pedagogiki opiekuńczej po 1989 roku.</w:t>
            </w:r>
          </w:p>
        </w:tc>
      </w:tr>
      <w:tr w:rsidR="00CE769D" w:rsidRPr="004244C2" w14:paraId="7DC12EC3" w14:textId="77777777" w:rsidTr="00CE769D">
        <w:trPr>
          <w:trHeight w:val="480"/>
        </w:trPr>
        <w:tc>
          <w:tcPr>
            <w:tcW w:w="9680" w:type="dxa"/>
          </w:tcPr>
          <w:p w14:paraId="62735643" w14:textId="11CF4247" w:rsidR="00CE769D" w:rsidRPr="004244C2" w:rsidRDefault="00CE769D" w:rsidP="00CE769D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244C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20. Dylematy etyczne w pracy opiekuna – wychowawcy.</w:t>
            </w:r>
          </w:p>
        </w:tc>
      </w:tr>
    </w:tbl>
    <w:p w14:paraId="7518A343" w14:textId="77777777" w:rsidR="00CC1E2A" w:rsidRPr="004244C2" w:rsidRDefault="00CC1E2A" w:rsidP="00CE769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F80C242" w14:textId="77777777" w:rsidR="004244C2" w:rsidRDefault="004244C2" w:rsidP="00CE769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EE304DB" w14:textId="77777777" w:rsidR="004244C2" w:rsidRDefault="004244C2" w:rsidP="00CE769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44A4E7E" w14:textId="65EC039E" w:rsidR="00A752AD" w:rsidRDefault="00526B81" w:rsidP="00A752A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26B8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PEDAGOGIKA STUDIA I STOPNIA </w:t>
      </w:r>
      <w:r w:rsidRPr="00526B8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26B81">
        <w:rPr>
          <w:rFonts w:ascii="Times New Roman" w:hAnsi="Times New Roman" w:cs="Times New Roman"/>
          <w:b/>
          <w:bCs/>
          <w:sz w:val="23"/>
          <w:szCs w:val="23"/>
        </w:rPr>
        <w:t xml:space="preserve">ZAGADNIENIA NA EGZAMIN DYPLOMOWY </w:t>
      </w:r>
      <w:r w:rsidRPr="00526B81">
        <w:rPr>
          <w:rFonts w:ascii="Times New Roman" w:hAnsi="Times New Roman" w:cs="Times New Roman"/>
          <w:b/>
          <w:bCs/>
          <w:sz w:val="23"/>
          <w:szCs w:val="23"/>
        </w:rPr>
        <w:br/>
        <w:t xml:space="preserve">SPECJALNOŚĆ: PEDAGOGIKA RESOCJALIZACYJNA </w:t>
      </w:r>
      <w:r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526B81">
        <w:rPr>
          <w:rFonts w:ascii="Times New Roman" w:hAnsi="Times New Roman" w:cs="Times New Roman"/>
          <w:b/>
          <w:bCs/>
          <w:sz w:val="23"/>
          <w:szCs w:val="23"/>
        </w:rPr>
        <w:t>Z ELEMENTAMI KRYMINOLOGII</w:t>
      </w:r>
    </w:p>
    <w:p w14:paraId="7589C5B7" w14:textId="77777777" w:rsidR="00CC1E2A" w:rsidRDefault="00CC1E2A" w:rsidP="00A752A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15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526B81" w14:paraId="31475E40" w14:textId="77777777" w:rsidTr="00CE769D">
        <w:trPr>
          <w:trHeight w:val="109"/>
        </w:trPr>
        <w:tc>
          <w:tcPr>
            <w:tcW w:w="9154" w:type="dxa"/>
          </w:tcPr>
          <w:p w14:paraId="6CBD3281" w14:textId="48579D58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1. Przedmiot i zadania pedagogiki resocjalizacyjnej. </w:t>
            </w:r>
          </w:p>
        </w:tc>
      </w:tr>
      <w:tr w:rsidR="00526B81" w14:paraId="4E8EB729" w14:textId="77777777" w:rsidTr="00CE769D">
        <w:trPr>
          <w:trHeight w:val="109"/>
        </w:trPr>
        <w:tc>
          <w:tcPr>
            <w:tcW w:w="9154" w:type="dxa"/>
          </w:tcPr>
          <w:p w14:paraId="78903002" w14:textId="643C0FF5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2. Norma i patologia w zachowaniu ludzkim. </w:t>
            </w:r>
          </w:p>
        </w:tc>
      </w:tr>
      <w:tr w:rsidR="00526B81" w14:paraId="1DD827FF" w14:textId="77777777" w:rsidTr="00CE769D">
        <w:trPr>
          <w:trHeight w:val="109"/>
        </w:trPr>
        <w:tc>
          <w:tcPr>
            <w:tcW w:w="9154" w:type="dxa"/>
          </w:tcPr>
          <w:p w14:paraId="2153906B" w14:textId="6F3D25C8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3. Niedostosowanie społeczne jako skutek niewłaściwej socjalizacji. </w:t>
            </w:r>
          </w:p>
        </w:tc>
      </w:tr>
      <w:tr w:rsidR="00526B81" w14:paraId="0824A185" w14:textId="77777777" w:rsidTr="00CE769D">
        <w:trPr>
          <w:trHeight w:val="109"/>
        </w:trPr>
        <w:tc>
          <w:tcPr>
            <w:tcW w:w="9154" w:type="dxa"/>
          </w:tcPr>
          <w:p w14:paraId="4F659C29" w14:textId="17DF6C8F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4. Stadia i typologie nieprzystosowania społecznego. </w:t>
            </w:r>
          </w:p>
        </w:tc>
      </w:tr>
      <w:tr w:rsidR="00526B81" w14:paraId="2D2DEA2F" w14:textId="77777777" w:rsidTr="00CE769D">
        <w:trPr>
          <w:trHeight w:val="247"/>
        </w:trPr>
        <w:tc>
          <w:tcPr>
            <w:tcW w:w="9154" w:type="dxa"/>
          </w:tcPr>
          <w:p w14:paraId="1790E856" w14:textId="71546A03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5. Diagnoza w resocjalizacji: rodzaje metod diagnostycznych, diagnoza konstatującą, projektująca, weryfikująca. </w:t>
            </w:r>
          </w:p>
        </w:tc>
      </w:tr>
      <w:tr w:rsidR="00526B81" w14:paraId="6083E25F" w14:textId="77777777" w:rsidTr="00CE769D">
        <w:trPr>
          <w:trHeight w:val="109"/>
        </w:trPr>
        <w:tc>
          <w:tcPr>
            <w:tcW w:w="9154" w:type="dxa"/>
          </w:tcPr>
          <w:p w14:paraId="38564438" w14:textId="4E73DA8B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6. Systemy i modele oddziaływań́ resocjalizacyjnych. </w:t>
            </w:r>
          </w:p>
        </w:tc>
      </w:tr>
      <w:tr w:rsidR="00526B81" w14:paraId="514C6D36" w14:textId="77777777" w:rsidTr="00CE769D">
        <w:trPr>
          <w:trHeight w:val="109"/>
        </w:trPr>
        <w:tc>
          <w:tcPr>
            <w:tcW w:w="9154" w:type="dxa"/>
          </w:tcPr>
          <w:p w14:paraId="66CC93BB" w14:textId="4D93DE3D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7. Przyczyny przestępczości dzieci i młodzieży. </w:t>
            </w:r>
          </w:p>
        </w:tc>
      </w:tr>
      <w:tr w:rsidR="00526B81" w14:paraId="44291462" w14:textId="77777777" w:rsidTr="00CE769D">
        <w:trPr>
          <w:trHeight w:val="109"/>
        </w:trPr>
        <w:tc>
          <w:tcPr>
            <w:tcW w:w="9154" w:type="dxa"/>
          </w:tcPr>
          <w:p w14:paraId="3D1405A3" w14:textId="3CC19889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8. Sposoby przeciwdziałania nieprzystosowaniu społecznemu dzieci i młodzieży. </w:t>
            </w:r>
          </w:p>
        </w:tc>
      </w:tr>
      <w:tr w:rsidR="00526B81" w14:paraId="62855B0C" w14:textId="77777777" w:rsidTr="00CE769D">
        <w:trPr>
          <w:trHeight w:val="109"/>
        </w:trPr>
        <w:tc>
          <w:tcPr>
            <w:tcW w:w="9154" w:type="dxa"/>
          </w:tcPr>
          <w:p w14:paraId="1FB449F1" w14:textId="6A059975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9. Metody wychowania resocjalizacyjnego. </w:t>
            </w:r>
          </w:p>
        </w:tc>
      </w:tr>
      <w:tr w:rsidR="00526B81" w14:paraId="5D44B922" w14:textId="77777777" w:rsidTr="00CE769D">
        <w:trPr>
          <w:trHeight w:val="109"/>
        </w:trPr>
        <w:tc>
          <w:tcPr>
            <w:tcW w:w="9154" w:type="dxa"/>
          </w:tcPr>
          <w:p w14:paraId="06BB5F53" w14:textId="73DD0799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10. Definicja i działy kryminologii. </w:t>
            </w:r>
          </w:p>
        </w:tc>
      </w:tr>
      <w:tr w:rsidR="00526B81" w14:paraId="063AEB49" w14:textId="77777777" w:rsidTr="00CE769D">
        <w:trPr>
          <w:trHeight w:val="109"/>
        </w:trPr>
        <w:tc>
          <w:tcPr>
            <w:tcW w:w="9154" w:type="dxa"/>
          </w:tcPr>
          <w:p w14:paraId="5C06A6D4" w14:textId="01798095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11. Model kurateli sądowej w Polsce. </w:t>
            </w:r>
          </w:p>
        </w:tc>
      </w:tr>
      <w:tr w:rsidR="00526B81" w14:paraId="716A1FBD" w14:textId="77777777" w:rsidTr="00CE769D">
        <w:trPr>
          <w:trHeight w:val="109"/>
        </w:trPr>
        <w:tc>
          <w:tcPr>
            <w:tcW w:w="9154" w:type="dxa"/>
          </w:tcPr>
          <w:p w14:paraId="359D5F9F" w14:textId="2D467B51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12. Definicje wiktymologii i </w:t>
            </w:r>
            <w:proofErr w:type="spellStart"/>
            <w:r w:rsidRPr="00526B81">
              <w:rPr>
                <w:b/>
                <w:bCs/>
                <w:sz w:val="23"/>
                <w:szCs w:val="23"/>
              </w:rPr>
              <w:t>wiktymizacji</w:t>
            </w:r>
            <w:proofErr w:type="spellEnd"/>
            <w:r w:rsidRPr="00526B81">
              <w:rPr>
                <w:b/>
                <w:bCs/>
                <w:sz w:val="23"/>
                <w:szCs w:val="23"/>
              </w:rPr>
              <w:t xml:space="preserve">. </w:t>
            </w:r>
          </w:p>
        </w:tc>
      </w:tr>
      <w:tr w:rsidR="00526B81" w14:paraId="5CBD124A" w14:textId="77777777" w:rsidTr="00CE769D">
        <w:trPr>
          <w:trHeight w:val="109"/>
        </w:trPr>
        <w:tc>
          <w:tcPr>
            <w:tcW w:w="9154" w:type="dxa"/>
          </w:tcPr>
          <w:p w14:paraId="6416E0DB" w14:textId="03F5AC32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13. Cele resocjalizacji penitencjarnej. </w:t>
            </w:r>
          </w:p>
        </w:tc>
      </w:tr>
      <w:tr w:rsidR="00526B81" w14:paraId="77CE0CEA" w14:textId="77777777" w:rsidTr="00CE769D">
        <w:trPr>
          <w:trHeight w:val="109"/>
        </w:trPr>
        <w:tc>
          <w:tcPr>
            <w:tcW w:w="9154" w:type="dxa"/>
          </w:tcPr>
          <w:p w14:paraId="3344F73F" w14:textId="02DBAA03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14. Rozwój teorii probacji. </w:t>
            </w:r>
          </w:p>
        </w:tc>
      </w:tr>
      <w:tr w:rsidR="00526B81" w14:paraId="30F268C1" w14:textId="77777777" w:rsidTr="00CE769D">
        <w:trPr>
          <w:trHeight w:val="109"/>
        </w:trPr>
        <w:tc>
          <w:tcPr>
            <w:tcW w:w="9154" w:type="dxa"/>
          </w:tcPr>
          <w:p w14:paraId="4E9E7B70" w14:textId="4015D486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15. Pojęcie trójkąta kryminalnego. </w:t>
            </w:r>
          </w:p>
        </w:tc>
      </w:tr>
      <w:tr w:rsidR="00526B81" w14:paraId="381AFB4D" w14:textId="77777777" w:rsidTr="00CE769D">
        <w:trPr>
          <w:trHeight w:val="109"/>
        </w:trPr>
        <w:tc>
          <w:tcPr>
            <w:tcW w:w="9154" w:type="dxa"/>
          </w:tcPr>
          <w:p w14:paraId="1F486A19" w14:textId="2086E6F2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16. Rola ofiary w genezie przestępstwa. </w:t>
            </w:r>
          </w:p>
        </w:tc>
      </w:tr>
      <w:tr w:rsidR="00526B81" w14:paraId="5CAA1786" w14:textId="77777777" w:rsidTr="00CE769D">
        <w:trPr>
          <w:trHeight w:val="109"/>
        </w:trPr>
        <w:tc>
          <w:tcPr>
            <w:tcW w:w="9154" w:type="dxa"/>
          </w:tcPr>
          <w:p w14:paraId="6C74ECB7" w14:textId="7256A4EF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17. Zadania i zasady pracy kuratora sądowego. </w:t>
            </w:r>
          </w:p>
        </w:tc>
      </w:tr>
      <w:tr w:rsidR="00526B81" w14:paraId="2BB5E77A" w14:textId="77777777" w:rsidTr="00CE769D">
        <w:trPr>
          <w:trHeight w:val="109"/>
        </w:trPr>
        <w:tc>
          <w:tcPr>
            <w:tcW w:w="9154" w:type="dxa"/>
          </w:tcPr>
          <w:p w14:paraId="3ACED45E" w14:textId="0102488F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18. Twórcza resocjalizacja a proces </w:t>
            </w:r>
            <w:proofErr w:type="spellStart"/>
            <w:r w:rsidRPr="00526B81">
              <w:rPr>
                <w:b/>
                <w:bCs/>
                <w:sz w:val="23"/>
                <w:szCs w:val="23"/>
              </w:rPr>
              <w:t>destygmatyzacji</w:t>
            </w:r>
            <w:proofErr w:type="spellEnd"/>
            <w:r w:rsidRPr="00526B81">
              <w:rPr>
                <w:b/>
                <w:bCs/>
                <w:sz w:val="23"/>
                <w:szCs w:val="23"/>
              </w:rPr>
              <w:t xml:space="preserve">. </w:t>
            </w:r>
          </w:p>
        </w:tc>
      </w:tr>
      <w:tr w:rsidR="00526B81" w14:paraId="68448C5E" w14:textId="77777777" w:rsidTr="00CE769D">
        <w:trPr>
          <w:trHeight w:val="109"/>
        </w:trPr>
        <w:tc>
          <w:tcPr>
            <w:tcW w:w="9154" w:type="dxa"/>
          </w:tcPr>
          <w:p w14:paraId="261755D5" w14:textId="4FA6406F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19. Charakterystyka podkultury więziennej. </w:t>
            </w:r>
          </w:p>
        </w:tc>
      </w:tr>
      <w:tr w:rsidR="00526B81" w14:paraId="137E4C1E" w14:textId="77777777" w:rsidTr="00CE769D">
        <w:trPr>
          <w:trHeight w:val="109"/>
        </w:trPr>
        <w:tc>
          <w:tcPr>
            <w:tcW w:w="9154" w:type="dxa"/>
          </w:tcPr>
          <w:p w14:paraId="2FB024BE" w14:textId="3802BBCA" w:rsidR="00526B81" w:rsidRPr="00526B81" w:rsidRDefault="00526B81" w:rsidP="00173D6E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20. Wybrane teorie kryminologiczne. </w:t>
            </w:r>
          </w:p>
        </w:tc>
      </w:tr>
    </w:tbl>
    <w:p w14:paraId="3B4949C6" w14:textId="77777777" w:rsidR="00526B81" w:rsidRDefault="00526B81" w:rsidP="00173D6E">
      <w:pPr>
        <w:spacing w:after="120" w:line="360" w:lineRule="auto"/>
        <w:jc w:val="center"/>
        <w:rPr>
          <w:rFonts w:ascii="Times New Roman" w:hAnsi="Times New Roman" w:cs="Times New Roman"/>
        </w:rPr>
      </w:pPr>
    </w:p>
    <w:p w14:paraId="1AC74925" w14:textId="77777777" w:rsidR="00526B81" w:rsidRDefault="00526B81" w:rsidP="00A752AD">
      <w:pPr>
        <w:jc w:val="center"/>
        <w:rPr>
          <w:rFonts w:ascii="Times New Roman" w:hAnsi="Times New Roman" w:cs="Times New Roman"/>
        </w:rPr>
      </w:pPr>
    </w:p>
    <w:p w14:paraId="458CD298" w14:textId="77777777" w:rsidR="00526B81" w:rsidRDefault="00526B81" w:rsidP="00A752AD">
      <w:pPr>
        <w:jc w:val="center"/>
        <w:rPr>
          <w:rFonts w:ascii="Times New Roman" w:hAnsi="Times New Roman" w:cs="Times New Roman"/>
        </w:rPr>
      </w:pPr>
    </w:p>
    <w:p w14:paraId="5E24DA62" w14:textId="1659B7D3" w:rsidR="00526B81" w:rsidRDefault="00526B81" w:rsidP="00A752A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26B81">
        <w:rPr>
          <w:rFonts w:ascii="Times New Roman" w:hAnsi="Times New Roman" w:cs="Times New Roman"/>
          <w:b/>
          <w:bCs/>
          <w:sz w:val="28"/>
          <w:szCs w:val="28"/>
        </w:rPr>
        <w:lastRenderedPageBreak/>
        <w:t>PEDAGOGIKA STUDIA I STOPNIA</w:t>
      </w:r>
      <w:r w:rsidRPr="00526B8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Pr="00526B81">
        <w:rPr>
          <w:rFonts w:ascii="Times New Roman" w:hAnsi="Times New Roman" w:cs="Times New Roman"/>
          <w:b/>
          <w:bCs/>
          <w:sz w:val="23"/>
          <w:szCs w:val="23"/>
        </w:rPr>
        <w:t>ZAGADNIENIA NA EGZAMIN DYPLOMOWY</w:t>
      </w:r>
      <w:r w:rsidRPr="00526B81">
        <w:rPr>
          <w:rFonts w:ascii="Times New Roman" w:hAnsi="Times New Roman" w:cs="Times New Roman"/>
          <w:b/>
          <w:bCs/>
          <w:sz w:val="23"/>
          <w:szCs w:val="23"/>
        </w:rPr>
        <w:br/>
        <w:t xml:space="preserve"> SPECJALNOŚĆ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TERAPIA PEDAGOGICZNA </w:t>
      </w:r>
      <w:r w:rsidR="001E3985">
        <w:rPr>
          <w:rFonts w:ascii="Times New Roman" w:hAnsi="Times New Roman" w:cs="Times New Roman"/>
          <w:b/>
          <w:bCs/>
          <w:sz w:val="23"/>
          <w:szCs w:val="23"/>
        </w:rPr>
        <w:t>(PEDAGOGIKA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KOREKCYJNA</w:t>
      </w:r>
      <w:r w:rsidR="001E3985"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p w14:paraId="67FE9C42" w14:textId="77777777" w:rsidR="00CC1E2A" w:rsidRDefault="00CC1E2A" w:rsidP="00A752A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3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526B81" w14:paraId="70CBC523" w14:textId="77777777" w:rsidTr="00CE769D">
        <w:trPr>
          <w:trHeight w:val="109"/>
        </w:trPr>
        <w:tc>
          <w:tcPr>
            <w:tcW w:w="9322" w:type="dxa"/>
          </w:tcPr>
          <w:p w14:paraId="3344C87A" w14:textId="6B07A08E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1. Terapia pedagogiczna, pojęcie, rodzaje, uwarunkowania jej skuteczności. </w:t>
            </w:r>
          </w:p>
        </w:tc>
      </w:tr>
      <w:tr w:rsidR="00526B81" w14:paraId="18D8E557" w14:textId="77777777" w:rsidTr="00CE769D">
        <w:trPr>
          <w:trHeight w:val="109"/>
        </w:trPr>
        <w:tc>
          <w:tcPr>
            <w:tcW w:w="9322" w:type="dxa"/>
          </w:tcPr>
          <w:p w14:paraId="6EED18AF" w14:textId="1EA761CC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2. Globalne i parcjalne zaburzenia rozwoju psychoruchowego – ogólna charakterystyka. </w:t>
            </w:r>
          </w:p>
        </w:tc>
      </w:tr>
      <w:tr w:rsidR="00526B81" w14:paraId="2E196C1D" w14:textId="77777777" w:rsidTr="00CE769D">
        <w:trPr>
          <w:trHeight w:val="247"/>
        </w:trPr>
        <w:tc>
          <w:tcPr>
            <w:tcW w:w="9322" w:type="dxa"/>
          </w:tcPr>
          <w:p w14:paraId="351CD4B8" w14:textId="165F8C7B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3. Diagnoza i terapia pedagogiczna w pracy z dzieckiem z zaburzeniami percepcji słuchowej i wzrokowej. </w:t>
            </w:r>
          </w:p>
        </w:tc>
      </w:tr>
      <w:tr w:rsidR="00526B81" w14:paraId="407C650F" w14:textId="77777777" w:rsidTr="00CE769D">
        <w:trPr>
          <w:trHeight w:val="247"/>
        </w:trPr>
        <w:tc>
          <w:tcPr>
            <w:tcW w:w="9322" w:type="dxa"/>
          </w:tcPr>
          <w:p w14:paraId="67C30AA6" w14:textId="22736C38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>4. Diagnoza i terapia pedagogiczna w pracy z dzieckiem z zaburzeniami rozwoju ruchowego.</w:t>
            </w:r>
          </w:p>
        </w:tc>
      </w:tr>
      <w:tr w:rsidR="00526B81" w14:paraId="72D288D1" w14:textId="77777777" w:rsidTr="00CE769D">
        <w:trPr>
          <w:trHeight w:val="109"/>
        </w:trPr>
        <w:tc>
          <w:tcPr>
            <w:tcW w:w="9322" w:type="dxa"/>
          </w:tcPr>
          <w:p w14:paraId="77903873" w14:textId="410B534C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5. Lateralizacja – pojęcie, rodzaje, możliwości diagnostyczne. </w:t>
            </w:r>
          </w:p>
        </w:tc>
      </w:tr>
      <w:tr w:rsidR="00526B81" w14:paraId="2722A9FB" w14:textId="77777777" w:rsidTr="00CE769D">
        <w:trPr>
          <w:trHeight w:val="109"/>
        </w:trPr>
        <w:tc>
          <w:tcPr>
            <w:tcW w:w="9322" w:type="dxa"/>
          </w:tcPr>
          <w:p w14:paraId="1516CF7D" w14:textId="6A8751DD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6. Trudności w uczeniu się – definicje, przejawy i uwarunkowania. </w:t>
            </w:r>
          </w:p>
        </w:tc>
      </w:tr>
      <w:tr w:rsidR="00526B81" w14:paraId="447A89BF" w14:textId="77777777" w:rsidTr="00CE769D">
        <w:trPr>
          <w:trHeight w:val="109"/>
        </w:trPr>
        <w:tc>
          <w:tcPr>
            <w:tcW w:w="9322" w:type="dxa"/>
          </w:tcPr>
          <w:p w14:paraId="1E9E9303" w14:textId="645C8185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7. Zaburzenia zachowania (trudne zachowania) – przejawy, rodzaje, wsparcie. </w:t>
            </w:r>
          </w:p>
        </w:tc>
      </w:tr>
      <w:tr w:rsidR="00526B81" w14:paraId="17EC5143" w14:textId="77777777" w:rsidTr="00CE769D">
        <w:trPr>
          <w:trHeight w:val="109"/>
        </w:trPr>
        <w:tc>
          <w:tcPr>
            <w:tcW w:w="9322" w:type="dxa"/>
          </w:tcPr>
          <w:p w14:paraId="3D7A4D17" w14:textId="4BE1BD48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8. Dysleksja – rodzaje, objawy, przyczyny, możliwości wsparcia. </w:t>
            </w:r>
          </w:p>
        </w:tc>
      </w:tr>
      <w:tr w:rsidR="00526B81" w14:paraId="52775CEE" w14:textId="77777777" w:rsidTr="00CE769D">
        <w:trPr>
          <w:trHeight w:val="109"/>
        </w:trPr>
        <w:tc>
          <w:tcPr>
            <w:tcW w:w="9322" w:type="dxa"/>
          </w:tcPr>
          <w:p w14:paraId="570E1639" w14:textId="2E275790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9. Dyskalkulia - rodzaje, objawy, przyczyny, możliwości wsparcia. </w:t>
            </w:r>
          </w:p>
        </w:tc>
      </w:tr>
      <w:tr w:rsidR="00526B81" w14:paraId="37572C92" w14:textId="77777777" w:rsidTr="00CE769D">
        <w:trPr>
          <w:trHeight w:val="109"/>
        </w:trPr>
        <w:tc>
          <w:tcPr>
            <w:tcW w:w="9322" w:type="dxa"/>
          </w:tcPr>
          <w:p w14:paraId="47F9058F" w14:textId="3656F213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10. Zaburzenia emocjonalne – rodzaje, przyczyny, przejawy, działania terapeutyczne. </w:t>
            </w:r>
          </w:p>
        </w:tc>
      </w:tr>
      <w:tr w:rsidR="00526B81" w14:paraId="1D86EB07" w14:textId="77777777" w:rsidTr="00CE769D">
        <w:trPr>
          <w:trHeight w:val="109"/>
        </w:trPr>
        <w:tc>
          <w:tcPr>
            <w:tcW w:w="9322" w:type="dxa"/>
          </w:tcPr>
          <w:p w14:paraId="436F3D13" w14:textId="409196AC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11. Animaloterapia – definicja, rodzaje, możliwości zastosowania. </w:t>
            </w:r>
          </w:p>
        </w:tc>
      </w:tr>
      <w:tr w:rsidR="00526B81" w14:paraId="6CC2C616" w14:textId="77777777" w:rsidTr="00CE769D">
        <w:trPr>
          <w:trHeight w:val="109"/>
        </w:trPr>
        <w:tc>
          <w:tcPr>
            <w:tcW w:w="9322" w:type="dxa"/>
          </w:tcPr>
          <w:p w14:paraId="6BE5DFAC" w14:textId="2C4E212C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12. Terapia poprzez sztukę – rodzaje, zalety, możliwości zastosowania. </w:t>
            </w:r>
          </w:p>
        </w:tc>
      </w:tr>
      <w:tr w:rsidR="00526B81" w14:paraId="0BEB1FC5" w14:textId="77777777" w:rsidTr="00CE769D">
        <w:trPr>
          <w:trHeight w:val="109"/>
        </w:trPr>
        <w:tc>
          <w:tcPr>
            <w:tcW w:w="9322" w:type="dxa"/>
          </w:tcPr>
          <w:p w14:paraId="6F96EC10" w14:textId="4C5B62E9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13. Formy muzykoterapii – zalety, możliwości zastosowania. </w:t>
            </w:r>
          </w:p>
        </w:tc>
      </w:tr>
      <w:tr w:rsidR="00526B81" w14:paraId="54EDC318" w14:textId="77777777" w:rsidTr="00CE769D">
        <w:trPr>
          <w:trHeight w:val="109"/>
        </w:trPr>
        <w:tc>
          <w:tcPr>
            <w:tcW w:w="9322" w:type="dxa"/>
          </w:tcPr>
          <w:p w14:paraId="08F9097D" w14:textId="68EE5AE3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14. Terapia kognitywna – istota, cele. </w:t>
            </w:r>
          </w:p>
        </w:tc>
      </w:tr>
      <w:tr w:rsidR="00526B81" w14:paraId="112F47EE" w14:textId="77777777" w:rsidTr="00CE769D">
        <w:trPr>
          <w:trHeight w:val="109"/>
        </w:trPr>
        <w:tc>
          <w:tcPr>
            <w:tcW w:w="9322" w:type="dxa"/>
          </w:tcPr>
          <w:p w14:paraId="38F7B032" w14:textId="1B2192EE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15. Cele diagnozy i terapii logopedycznej. </w:t>
            </w:r>
          </w:p>
        </w:tc>
      </w:tr>
      <w:tr w:rsidR="00526B81" w14:paraId="3FE5A725" w14:textId="77777777" w:rsidTr="00CE769D">
        <w:trPr>
          <w:trHeight w:val="109"/>
        </w:trPr>
        <w:tc>
          <w:tcPr>
            <w:tcW w:w="9322" w:type="dxa"/>
          </w:tcPr>
          <w:p w14:paraId="7DE11B6A" w14:textId="720E6D7B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16. Diagnoza gotowości szkolnej: pojęcie, aspekty. </w:t>
            </w:r>
          </w:p>
        </w:tc>
      </w:tr>
      <w:tr w:rsidR="00526B81" w14:paraId="371C9FBD" w14:textId="77777777" w:rsidTr="00CE769D">
        <w:trPr>
          <w:trHeight w:val="109"/>
        </w:trPr>
        <w:tc>
          <w:tcPr>
            <w:tcW w:w="9322" w:type="dxa"/>
          </w:tcPr>
          <w:p w14:paraId="15068B59" w14:textId="2E8AEA4A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17. Pożądane cechy i kompetencje pedagoga – terapeuty. </w:t>
            </w:r>
          </w:p>
        </w:tc>
      </w:tr>
      <w:tr w:rsidR="00526B81" w14:paraId="6F4CB79B" w14:textId="77777777" w:rsidTr="00CE769D">
        <w:trPr>
          <w:trHeight w:val="109"/>
        </w:trPr>
        <w:tc>
          <w:tcPr>
            <w:tcW w:w="9322" w:type="dxa"/>
          </w:tcPr>
          <w:p w14:paraId="1C727DB1" w14:textId="224AF439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 w:rsidRPr="00526B81">
              <w:rPr>
                <w:b/>
                <w:bCs/>
                <w:sz w:val="23"/>
                <w:szCs w:val="23"/>
              </w:rPr>
              <w:t xml:space="preserve">8. Istota i zasady organizacji zajęć korekcyjno-kompensacyjnych. </w:t>
            </w:r>
          </w:p>
        </w:tc>
      </w:tr>
      <w:tr w:rsidR="00526B81" w14:paraId="6A70049D" w14:textId="77777777" w:rsidTr="00CE769D">
        <w:trPr>
          <w:trHeight w:val="109"/>
        </w:trPr>
        <w:tc>
          <w:tcPr>
            <w:tcW w:w="9322" w:type="dxa"/>
          </w:tcPr>
          <w:p w14:paraId="74BBF9EE" w14:textId="3087F24B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19. Pomoc psychologiczno - pedagogiczna: formy i zasady organizacji. </w:t>
            </w:r>
          </w:p>
        </w:tc>
      </w:tr>
      <w:tr w:rsidR="00526B81" w14:paraId="0AA47AB0" w14:textId="77777777" w:rsidTr="00CE769D">
        <w:trPr>
          <w:trHeight w:val="247"/>
        </w:trPr>
        <w:tc>
          <w:tcPr>
            <w:tcW w:w="9322" w:type="dxa"/>
          </w:tcPr>
          <w:p w14:paraId="4A286481" w14:textId="6A66FAF0" w:rsidR="00526B81" w:rsidRPr="00526B81" w:rsidRDefault="00526B81" w:rsidP="00CE769D">
            <w:pPr>
              <w:pStyle w:val="Default"/>
              <w:spacing w:after="120" w:line="360" w:lineRule="auto"/>
              <w:rPr>
                <w:b/>
                <w:bCs/>
                <w:sz w:val="23"/>
                <w:szCs w:val="23"/>
              </w:rPr>
            </w:pPr>
            <w:r w:rsidRPr="00526B81">
              <w:rPr>
                <w:b/>
                <w:bCs/>
                <w:sz w:val="23"/>
                <w:szCs w:val="23"/>
              </w:rPr>
              <w:t xml:space="preserve">20. Wsparcie rodziców, nauczycieli, osób pracujących z dziećmi ze specjalnymi potrzebami edukacyjnymi: założenia i praktyka. </w:t>
            </w:r>
          </w:p>
        </w:tc>
      </w:tr>
    </w:tbl>
    <w:p w14:paraId="2A5CD0E7" w14:textId="4C372B66" w:rsidR="00526B81" w:rsidRPr="00526B81" w:rsidRDefault="00526B81" w:rsidP="00CE769D">
      <w:pPr>
        <w:spacing w:after="120" w:line="360" w:lineRule="auto"/>
        <w:jc w:val="center"/>
        <w:rPr>
          <w:rFonts w:ascii="Times New Roman" w:hAnsi="Times New Roman" w:cs="Times New Roman"/>
        </w:rPr>
      </w:pPr>
    </w:p>
    <w:sectPr w:rsidR="00526B81" w:rsidRPr="00526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AD"/>
    <w:rsid w:val="00143918"/>
    <w:rsid w:val="00173D6E"/>
    <w:rsid w:val="001E3985"/>
    <w:rsid w:val="004244C2"/>
    <w:rsid w:val="004B5C0D"/>
    <w:rsid w:val="004D20A0"/>
    <w:rsid w:val="00526B81"/>
    <w:rsid w:val="0054327D"/>
    <w:rsid w:val="0057201C"/>
    <w:rsid w:val="007C07E0"/>
    <w:rsid w:val="009429C0"/>
    <w:rsid w:val="00A752AD"/>
    <w:rsid w:val="00C069AD"/>
    <w:rsid w:val="00CC1E2A"/>
    <w:rsid w:val="00CE769D"/>
    <w:rsid w:val="00E32606"/>
    <w:rsid w:val="00E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3DCC"/>
  <w15:chartTrackingRefBased/>
  <w15:docId w15:val="{7F6ADBC7-0AC6-4A84-AD86-CD7584FF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2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2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2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2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2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2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2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2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2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2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2A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75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CC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3125-21AE-4726-A006-122C0619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Maksymowicz</dc:creator>
  <cp:keywords/>
  <dc:description/>
  <cp:lastModifiedBy>Lucyna Maksymowicz</cp:lastModifiedBy>
  <cp:revision>12</cp:revision>
  <dcterms:created xsi:type="dcterms:W3CDTF">2026-02-09T15:46:00Z</dcterms:created>
  <dcterms:modified xsi:type="dcterms:W3CDTF">2026-02-19T07:45:00Z</dcterms:modified>
</cp:coreProperties>
</file>