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A4060B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39C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Mechatronics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EC39C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="00EC39CE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="00EC39CE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="00EC39CE">
              <w:rPr>
                <w:rFonts w:asciiTheme="minorHAnsi" w:hAnsiTheme="minorHAnsi" w:cstheme="minorHAnsi"/>
                <w:lang w:val="en-US"/>
              </w:rPr>
              <w:t xml:space="preserve">, PhD 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AC4839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Models of signals and continuous processes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B5462C" w:rsidP="00EC39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39CE">
              <w:rPr>
                <w:rFonts w:asciiTheme="minorHAnsi" w:hAnsiTheme="minorHAnsi" w:cstheme="minorHAnsi"/>
              </w:rPr>
              <w:t>Marcin Walczak</w:t>
            </w:r>
            <w:r w:rsidR="00EC39C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EC39CE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B5462C" w:rsidP="00EC39CE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EC39CE">
              <w:rPr>
                <w:rFonts w:asciiTheme="minorHAnsi" w:hAnsiTheme="minorHAnsi" w:cstheme="minorHAnsi"/>
                <w:color w:val="000000" w:themeColor="text1"/>
                <w:lang w:val="en-US"/>
              </w:rPr>
              <w:t>marcin.walczak</w:t>
            </w:r>
            <w:r w:rsidR="002B16BB" w:rsidRPr="00EC39CE">
              <w:rPr>
                <w:rFonts w:asciiTheme="minorHAnsi" w:hAnsiTheme="minorHAnsi" w:cstheme="minorHAnsi"/>
                <w:color w:val="000000" w:themeColor="text1"/>
                <w:lang w:val="en-US"/>
              </w:rPr>
              <w:t>@tu.koszalin.pl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CD550D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9F0211" w:rsidRPr="001D67FF" w:rsidTr="00C4061B">
        <w:tc>
          <w:tcPr>
            <w:tcW w:w="3936" w:type="dxa"/>
            <w:shd w:val="clear" w:color="auto" w:fill="EEECE1" w:themeFill="background2"/>
          </w:tcPr>
          <w:p w:rsidR="009F0211" w:rsidRDefault="009F0211" w:rsidP="00C4061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9F0211" w:rsidRPr="009F0211" w:rsidRDefault="009F0211" w:rsidP="00C4061B">
            <w:pPr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0921&gt;1400-MSiPC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04987" w:rsidP="009F0211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202</w:t>
            </w:r>
            <w:r w:rsidR="009F0211">
              <w:rPr>
                <w:rFonts w:asciiTheme="minorHAnsi" w:hAnsiTheme="minorHAnsi" w:cstheme="minorHAnsi"/>
                <w:lang w:val="en-US"/>
              </w:rPr>
              <w:t>5</w:t>
            </w:r>
            <w:r w:rsidRPr="00EC39CE">
              <w:rPr>
                <w:rFonts w:asciiTheme="minorHAnsi" w:hAnsiTheme="minorHAnsi" w:cstheme="minorHAnsi"/>
                <w:lang w:val="en-US"/>
              </w:rPr>
              <w:t>/202</w:t>
            </w:r>
            <w:r w:rsidR="009F0211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0B573A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CB77DE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30</w:t>
            </w:r>
            <w:r w:rsidR="002B16BB" w:rsidRPr="00EC39CE">
              <w:rPr>
                <w:rFonts w:asciiTheme="minorHAnsi" w:hAnsiTheme="minorHAnsi" w:cstheme="minorHAnsi"/>
                <w:lang w:val="en-US"/>
              </w:rPr>
              <w:t>+15=</w:t>
            </w:r>
            <w:r w:rsidR="00CD550D" w:rsidRPr="00EC39CE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(1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1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Lectures (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>30</w:t>
            </w:r>
            <w:r w:rsidRPr="00EC39CE">
              <w:rPr>
                <w:rFonts w:asciiTheme="minorHAnsi" w:hAnsiTheme="minorHAnsi" w:cstheme="minorHAnsi"/>
                <w:lang w:val="en-US"/>
              </w:rPr>
              <w:t>h), Classes (15h)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:rsidR="009F0211" w:rsidRPr="00E162A1" w:rsidRDefault="009F0211" w:rsidP="009F021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2B16BB" w:rsidRPr="00EC39CE" w:rsidRDefault="009F0211" w:rsidP="009F0211">
            <w:pPr>
              <w:spacing w:before="240" w:line="240" w:lineRule="auto"/>
              <w:rPr>
                <w:rFonts w:cs="Calibri"/>
                <w:b/>
                <w:bCs/>
                <w:lang w:val="en-US"/>
              </w:rPr>
            </w:pPr>
            <w:r w:rsidRPr="002511F4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:rsidR="002B16BB" w:rsidRPr="00EC39CE" w:rsidRDefault="007E6404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written exam, project work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:rsidR="007E6404" w:rsidRPr="00EC39CE" w:rsidRDefault="0097025A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The course aims to provide basic competences in </w:t>
            </w:r>
            <w:r w:rsidR="00CD550D" w:rsidRPr="00EC39CE">
              <w:rPr>
                <w:rFonts w:asciiTheme="minorHAnsi" w:hAnsiTheme="minorHAnsi" w:cstheme="minorHAnsi"/>
                <w:lang w:val="en-US"/>
              </w:rPr>
              <w:t xml:space="preserve">the field of 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 xml:space="preserve">analog signals processing. 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Students will be introduced to the core concepts of 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 xml:space="preserve">analog signals and systems, namely, mathematical modeling of LTI systems, 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 xml:space="preserve">analog signals processing, signal and systems analysis in the frequency domain </w:t>
            </w:r>
            <w:r w:rsidR="00271A20" w:rsidRPr="00EC39CE">
              <w:rPr>
                <w:rFonts w:asciiTheme="minorHAnsi" w:hAnsiTheme="minorHAnsi" w:cstheme="minorHAnsi"/>
                <w:lang w:val="en-US"/>
              </w:rPr>
              <w:t>etc.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:rsidR="007E6404" w:rsidRPr="00EC39CE" w:rsidRDefault="007E6404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Prerequisites:</w:t>
            </w:r>
          </w:p>
          <w:p w:rsidR="007E6404" w:rsidRPr="00EC39CE" w:rsidRDefault="00E71EB8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- basic knowledge in 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>electrical engineering</w:t>
            </w:r>
          </w:p>
          <w:p w:rsidR="00E71EB8" w:rsidRPr="00EC39CE" w:rsidRDefault="00E71EB8" w:rsidP="00EC39C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- basic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>s in differential calculus</w:t>
            </w:r>
          </w:p>
        </w:tc>
      </w:tr>
      <w:tr w:rsidR="002B16BB" w:rsidRPr="00EC39CE" w:rsidTr="00EC39CE">
        <w:tc>
          <w:tcPr>
            <w:tcW w:w="3936" w:type="dxa"/>
            <w:shd w:val="clear" w:color="auto" w:fill="EEECE1"/>
          </w:tcPr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RECOMMENDED LITERATURE</w:t>
            </w:r>
          </w:p>
          <w:p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76" w:type="dxa"/>
            <w:shd w:val="clear" w:color="auto" w:fill="auto"/>
          </w:tcPr>
          <w:p w:rsidR="007E6404" w:rsidRPr="00EC39CE" w:rsidRDefault="00265A5F" w:rsidP="00EC39C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A</w:t>
            </w:r>
            <w:r w:rsidR="008B550E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. 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Oppenheim</w:t>
            </w:r>
            <w:r w:rsidR="008B550E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, 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Signals and Systems</w:t>
            </w:r>
          </w:p>
          <w:p w:rsidR="0082549F" w:rsidRPr="00EC39CE" w:rsidRDefault="0082549F" w:rsidP="00EC39C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color w:val="FF0000"/>
                <w:kern w:val="36"/>
                <w:lang w:val="en-US" w:eastAsia="pl-PL"/>
              </w:rPr>
            </w:pPr>
            <w:r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proofErr w:type="spellStart"/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Matlab</w:t>
            </w:r>
            <w:proofErr w:type="spellEnd"/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 documentation</w:t>
            </w:r>
          </w:p>
        </w:tc>
      </w:tr>
    </w:tbl>
    <w:p w:rsidR="002B16BB" w:rsidRPr="00EC39CE" w:rsidRDefault="002B16BB" w:rsidP="00EC39CE">
      <w:pPr>
        <w:rPr>
          <w:rFonts w:asciiTheme="minorHAnsi" w:hAnsiTheme="minorHAnsi" w:cstheme="minorHAnsi"/>
          <w:lang w:val="en-US"/>
        </w:rPr>
      </w:pPr>
    </w:p>
    <w:p w:rsidR="00030E03" w:rsidRPr="00EC39CE" w:rsidRDefault="00030E03" w:rsidP="00EC39CE">
      <w:pPr>
        <w:rPr>
          <w:rFonts w:asciiTheme="minorHAnsi" w:hAnsiTheme="minorHAnsi" w:cstheme="minorHAnsi"/>
          <w:lang w:val="en-US"/>
        </w:rPr>
      </w:pPr>
    </w:p>
    <w:sectPr w:rsidR="00030E03" w:rsidRPr="00EC39CE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1A08"/>
    <w:multiLevelType w:val="hybridMultilevel"/>
    <w:tmpl w:val="D4DC7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891AFF"/>
    <w:multiLevelType w:val="hybridMultilevel"/>
    <w:tmpl w:val="998AD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2B16BB"/>
    <w:rsid w:val="00024EEC"/>
    <w:rsid w:val="00030E03"/>
    <w:rsid w:val="00055846"/>
    <w:rsid w:val="000B573A"/>
    <w:rsid w:val="0013722C"/>
    <w:rsid w:val="00181809"/>
    <w:rsid w:val="00204987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1DA"/>
    <w:rsid w:val="00586E7A"/>
    <w:rsid w:val="005E6D70"/>
    <w:rsid w:val="00617AA2"/>
    <w:rsid w:val="00677127"/>
    <w:rsid w:val="006D0121"/>
    <w:rsid w:val="007E6404"/>
    <w:rsid w:val="0082549F"/>
    <w:rsid w:val="008409D7"/>
    <w:rsid w:val="008B550E"/>
    <w:rsid w:val="008B7DD5"/>
    <w:rsid w:val="008F3C3D"/>
    <w:rsid w:val="00931C6D"/>
    <w:rsid w:val="00943DD6"/>
    <w:rsid w:val="0097025A"/>
    <w:rsid w:val="0098113E"/>
    <w:rsid w:val="00982B97"/>
    <w:rsid w:val="009F0211"/>
    <w:rsid w:val="00A16866"/>
    <w:rsid w:val="00A4060B"/>
    <w:rsid w:val="00AC4839"/>
    <w:rsid w:val="00B5462C"/>
    <w:rsid w:val="00B83B3E"/>
    <w:rsid w:val="00BB4B88"/>
    <w:rsid w:val="00BC6639"/>
    <w:rsid w:val="00BF190E"/>
    <w:rsid w:val="00C028F0"/>
    <w:rsid w:val="00C600FF"/>
    <w:rsid w:val="00CB77DE"/>
    <w:rsid w:val="00CD550D"/>
    <w:rsid w:val="00D6269C"/>
    <w:rsid w:val="00DB7F5C"/>
    <w:rsid w:val="00DE78F3"/>
    <w:rsid w:val="00E71EB8"/>
    <w:rsid w:val="00E8221A"/>
    <w:rsid w:val="00EB787C"/>
    <w:rsid w:val="00EC39CE"/>
    <w:rsid w:val="00EC5F47"/>
    <w:rsid w:val="00FA209F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  <w:style w:type="table" w:styleId="Tabela-Siatka">
    <w:name w:val="Table Grid"/>
    <w:basedOn w:val="Standardowy"/>
    <w:uiPriority w:val="59"/>
    <w:rsid w:val="009F0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Igor</cp:lastModifiedBy>
  <cp:revision>16</cp:revision>
  <dcterms:created xsi:type="dcterms:W3CDTF">2021-03-08T14:52:00Z</dcterms:created>
  <dcterms:modified xsi:type="dcterms:W3CDTF">2025-03-11T10:36:00Z</dcterms:modified>
</cp:coreProperties>
</file>