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B16BA5" w:rsidRDefault="0003783E" w:rsidP="005259E0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POLITECHNIK</w:t>
      </w:r>
      <w:r w:rsidR="00867319" w:rsidRPr="00B16BA5">
        <w:rPr>
          <w:b/>
          <w:sz w:val="18"/>
          <w:szCs w:val="18"/>
        </w:rPr>
        <w:t xml:space="preserve">A </w:t>
      </w:r>
      <w:r w:rsidRPr="00B16BA5">
        <w:rPr>
          <w:b/>
          <w:sz w:val="18"/>
          <w:szCs w:val="18"/>
        </w:rPr>
        <w:t>KOSZALIŃSKA - PL KOSZALI01</w:t>
      </w:r>
    </w:p>
    <w:p w:rsidR="008C70BA" w:rsidRPr="00B16BA5" w:rsidRDefault="0003783E" w:rsidP="0031401E">
      <w:pPr>
        <w:spacing w:after="29" w:line="259" w:lineRule="auto"/>
        <w:ind w:left="0" w:firstLine="0"/>
        <w:rPr>
          <w:sz w:val="18"/>
          <w:szCs w:val="18"/>
        </w:rPr>
      </w:pPr>
      <w:r w:rsidRPr="00B16BA5">
        <w:rPr>
          <w:rFonts w:eastAsia="Times New Roman"/>
          <w:sz w:val="18"/>
          <w:szCs w:val="18"/>
        </w:rPr>
        <w:t xml:space="preserve"> </w:t>
      </w:r>
    </w:p>
    <w:p w:rsidR="008C70BA" w:rsidRPr="00B16BA5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Z A S A D Y</w:t>
      </w:r>
    </w:p>
    <w:p w:rsidR="009853E4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 xml:space="preserve">ROZDZIAŁU ŚRODKÓW FINANSOWYCH PROGRAMU ERASMUS+ </w:t>
      </w:r>
    </w:p>
    <w:p w:rsidR="008C70BA" w:rsidRPr="009853E4" w:rsidRDefault="0003783E" w:rsidP="009853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>W</w:t>
      </w:r>
      <w:r w:rsidR="009853E4">
        <w:rPr>
          <w:b/>
          <w:sz w:val="18"/>
          <w:szCs w:val="18"/>
        </w:rPr>
        <w:t xml:space="preserve"> </w:t>
      </w:r>
      <w:r w:rsidRPr="00B16BA5">
        <w:rPr>
          <w:b/>
          <w:sz w:val="18"/>
          <w:szCs w:val="18"/>
        </w:rPr>
        <w:t>POLITECHNICE KOSZALIŃSKIEJ</w:t>
      </w:r>
    </w:p>
    <w:p w:rsidR="008C70BA" w:rsidRPr="00B16BA5" w:rsidRDefault="008C70BA" w:rsidP="0031401E">
      <w:pPr>
        <w:spacing w:after="12" w:line="259" w:lineRule="auto"/>
        <w:ind w:left="360" w:firstLine="0"/>
        <w:rPr>
          <w:sz w:val="18"/>
          <w:szCs w:val="18"/>
        </w:rPr>
      </w:pPr>
    </w:p>
    <w:p w:rsidR="008C70BA" w:rsidRPr="00B16BA5" w:rsidRDefault="0003783E" w:rsidP="0031401E">
      <w:pPr>
        <w:spacing w:after="5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>Środki finansowe programu ERASMUS+ pochodzące z Unii Europejskiej  (umowa: 202</w:t>
      </w:r>
      <w:r w:rsidR="00DA7758">
        <w:rPr>
          <w:sz w:val="18"/>
          <w:szCs w:val="18"/>
        </w:rPr>
        <w:t>3</w:t>
      </w:r>
      <w:r w:rsidRPr="00B16BA5">
        <w:rPr>
          <w:sz w:val="18"/>
          <w:szCs w:val="18"/>
        </w:rPr>
        <w:t>-1-PL01-KA1</w:t>
      </w:r>
      <w:r w:rsidR="005451C5" w:rsidRPr="00B16BA5">
        <w:rPr>
          <w:sz w:val="18"/>
          <w:szCs w:val="18"/>
        </w:rPr>
        <w:t>31-HED-</w:t>
      </w:r>
      <w:r w:rsidR="00DA7758">
        <w:rPr>
          <w:sz w:val="18"/>
          <w:szCs w:val="18"/>
        </w:rPr>
        <w:t>0001121636</w:t>
      </w:r>
      <w:r w:rsidRPr="00B16BA5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A34D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 xml:space="preserve">Wsparcie Indywidualne dla mobilności studentów wyjeżdżających na </w:t>
      </w:r>
      <w:r w:rsidR="005179A6" w:rsidRPr="00B16BA5">
        <w:rPr>
          <w:b/>
          <w:sz w:val="18"/>
          <w:szCs w:val="18"/>
        </w:rPr>
        <w:t>PRAKTYKI</w:t>
      </w:r>
      <w:r w:rsidRPr="00B16BA5">
        <w:rPr>
          <w:b/>
          <w:sz w:val="18"/>
          <w:szCs w:val="18"/>
        </w:rPr>
        <w:t xml:space="preserve"> w roku akademickim 202</w:t>
      </w:r>
      <w:r w:rsidR="00DA7758">
        <w:rPr>
          <w:b/>
          <w:sz w:val="18"/>
          <w:szCs w:val="18"/>
        </w:rPr>
        <w:t>3</w:t>
      </w:r>
      <w:r w:rsidRPr="00B16BA5">
        <w:rPr>
          <w:b/>
          <w:sz w:val="18"/>
          <w:szCs w:val="18"/>
        </w:rPr>
        <w:t>/202</w:t>
      </w:r>
      <w:r w:rsidR="00DA7758">
        <w:rPr>
          <w:b/>
          <w:sz w:val="18"/>
          <w:szCs w:val="18"/>
        </w:rPr>
        <w:t>4</w:t>
      </w:r>
      <w:r w:rsidR="00C9207B">
        <w:rPr>
          <w:b/>
          <w:sz w:val="18"/>
          <w:szCs w:val="18"/>
        </w:rPr>
        <w:t xml:space="preserve"> oraz 202</w:t>
      </w:r>
      <w:r w:rsidR="00DA7758">
        <w:rPr>
          <w:b/>
          <w:sz w:val="18"/>
          <w:szCs w:val="18"/>
        </w:rPr>
        <w:t>4</w:t>
      </w:r>
      <w:r w:rsidR="00C9207B">
        <w:rPr>
          <w:b/>
          <w:sz w:val="18"/>
          <w:szCs w:val="18"/>
        </w:rPr>
        <w:t>/202</w:t>
      </w:r>
      <w:r w:rsidR="00DA7758">
        <w:rPr>
          <w:b/>
          <w:sz w:val="18"/>
          <w:szCs w:val="18"/>
        </w:rPr>
        <w:t>5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31401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B16BA5">
        <w:rPr>
          <w:sz w:val="18"/>
          <w:szCs w:val="18"/>
        </w:rPr>
        <w:t>Kwota subwencji przyznanej na wyjazdy studentów na studia (SM</w:t>
      </w:r>
      <w:r w:rsidR="009C2287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 w r</w:t>
      </w:r>
      <w:r w:rsidR="005451C5" w:rsidRPr="00B16BA5">
        <w:rPr>
          <w:sz w:val="18"/>
          <w:szCs w:val="18"/>
        </w:rPr>
        <w:t xml:space="preserve">amach </w:t>
      </w:r>
      <w:r w:rsidR="00583DD1" w:rsidRPr="00B16BA5">
        <w:rPr>
          <w:sz w:val="18"/>
          <w:szCs w:val="18"/>
        </w:rPr>
        <w:t>ww</w:t>
      </w:r>
      <w:r w:rsidR="001A1463" w:rsidRPr="00B16BA5">
        <w:rPr>
          <w:sz w:val="18"/>
          <w:szCs w:val="18"/>
        </w:rPr>
        <w:t>.</w:t>
      </w:r>
      <w:r w:rsidR="00583DD1" w:rsidRPr="00B16BA5">
        <w:rPr>
          <w:sz w:val="18"/>
          <w:szCs w:val="18"/>
        </w:rPr>
        <w:t xml:space="preserve"> umowy </w:t>
      </w:r>
      <w:r w:rsidRPr="00B16BA5">
        <w:rPr>
          <w:sz w:val="18"/>
          <w:szCs w:val="18"/>
        </w:rPr>
        <w:t xml:space="preserve">wynosi: </w:t>
      </w:r>
      <w:r w:rsidR="00DA7758">
        <w:rPr>
          <w:b/>
          <w:sz w:val="18"/>
          <w:szCs w:val="18"/>
        </w:rPr>
        <w:t>9720,00</w:t>
      </w:r>
      <w:r w:rsidR="00583DD1" w:rsidRPr="00B16BA5">
        <w:rPr>
          <w:b/>
          <w:sz w:val="18"/>
          <w:szCs w:val="18"/>
        </w:rPr>
        <w:t xml:space="preserve"> EUR</w:t>
      </w:r>
      <w:r w:rsidRPr="00B16BA5">
        <w:rPr>
          <w:sz w:val="18"/>
          <w:szCs w:val="18"/>
        </w:rPr>
        <w:t xml:space="preserve">. Planuje się realizację co najmniej </w:t>
      </w:r>
      <w:r w:rsidR="00DA7758">
        <w:rPr>
          <w:b/>
          <w:sz w:val="18"/>
          <w:szCs w:val="18"/>
        </w:rPr>
        <w:t>4</w:t>
      </w:r>
      <w:r w:rsidR="00583DD1" w:rsidRPr="00B16BA5">
        <w:rPr>
          <w:b/>
          <w:sz w:val="18"/>
          <w:szCs w:val="18"/>
        </w:rPr>
        <w:t xml:space="preserve"> </w:t>
      </w:r>
      <w:r w:rsidRPr="00B16BA5">
        <w:rPr>
          <w:sz w:val="18"/>
          <w:szCs w:val="18"/>
        </w:rPr>
        <w:t>wyjazdów stypendialnych. Kwotę subwencji rozdziela się pomiędzy studentów zakwalifikowanych do udziału w akcji SM</w:t>
      </w:r>
      <w:r w:rsidR="00C02B08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 xml:space="preserve"> – wyjazdy na</w:t>
      </w:r>
      <w:r w:rsidR="00046C26">
        <w:rPr>
          <w:sz w:val="18"/>
          <w:szCs w:val="18"/>
        </w:rPr>
        <w:t xml:space="preserve"> praktyki</w:t>
      </w:r>
      <w:r w:rsidRPr="00B16BA5">
        <w:rPr>
          <w:sz w:val="18"/>
          <w:szCs w:val="18"/>
        </w:rPr>
        <w:t xml:space="preserve">, z zachowaniem następujących zasad: </w:t>
      </w:r>
    </w:p>
    <w:p w:rsidR="008C70BA" w:rsidRPr="00B16BA5" w:rsidRDefault="0003783E" w:rsidP="0031401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B16BA5">
        <w:rPr>
          <w:sz w:val="18"/>
          <w:szCs w:val="18"/>
        </w:rPr>
        <w:t xml:space="preserve">zgodnie z Komunikatem Narodowej Agencji </w:t>
      </w:r>
      <w:r w:rsidR="004A5552">
        <w:rPr>
          <w:sz w:val="18"/>
          <w:szCs w:val="18"/>
        </w:rPr>
        <w:t>P</w:t>
      </w:r>
      <w:r w:rsidRPr="00B16BA5">
        <w:rPr>
          <w:sz w:val="18"/>
          <w:szCs w:val="18"/>
        </w:rPr>
        <w:t>rogramu Erasmus+</w:t>
      </w:r>
      <w:r w:rsidR="004A5552">
        <w:rPr>
          <w:sz w:val="18"/>
          <w:szCs w:val="18"/>
        </w:rPr>
        <w:t xml:space="preserve"> i Korpusu Solidarności</w:t>
      </w:r>
      <w:r w:rsidRPr="00B16BA5">
        <w:rPr>
          <w:sz w:val="18"/>
          <w:szCs w:val="18"/>
        </w:rPr>
        <w:t xml:space="preserve"> w sprawie </w:t>
      </w:r>
      <w:r w:rsidR="00A8618B" w:rsidRPr="00B16BA5">
        <w:rPr>
          <w:b/>
          <w:sz w:val="18"/>
          <w:szCs w:val="18"/>
        </w:rPr>
        <w:t>w</w:t>
      </w:r>
      <w:r w:rsidRPr="00B16BA5">
        <w:rPr>
          <w:b/>
          <w:sz w:val="18"/>
          <w:szCs w:val="18"/>
        </w:rPr>
        <w:t>ysokości stawek</w:t>
      </w:r>
      <w:r w:rsidRPr="00B16BA5">
        <w:rPr>
          <w:sz w:val="18"/>
          <w:szCs w:val="18"/>
        </w:rPr>
        <w:t xml:space="preserve">  w programie Erasmus+ - wsparcie indywidualne dla osób wyjeżdżających w akcji 1. „Mobilność edukacyjna </w:t>
      </w:r>
      <w:r w:rsidR="002A1F36">
        <w:rPr>
          <w:sz w:val="18"/>
          <w:szCs w:val="18"/>
        </w:rPr>
        <w:t>osób</w:t>
      </w:r>
      <w:r w:rsidRPr="00B16BA5">
        <w:rPr>
          <w:sz w:val="18"/>
          <w:szCs w:val="18"/>
        </w:rPr>
        <w:t xml:space="preserve">: szkolnictwo wyższe (wyjazdy studentów na </w:t>
      </w:r>
      <w:r w:rsidR="002A1F36">
        <w:rPr>
          <w:sz w:val="18"/>
          <w:szCs w:val="18"/>
        </w:rPr>
        <w:t>praktyki</w:t>
      </w:r>
      <w:r w:rsidRPr="00B16BA5">
        <w:rPr>
          <w:sz w:val="18"/>
          <w:szCs w:val="18"/>
        </w:rPr>
        <w:t>), stosuje się stawki wg tabeli</w:t>
      </w:r>
      <w:r w:rsidR="001A1463" w:rsidRPr="00B16BA5">
        <w:rPr>
          <w:sz w:val="18"/>
          <w:szCs w:val="18"/>
        </w:rPr>
        <w:t xml:space="preserve"> poniżej</w:t>
      </w:r>
      <w:r w:rsidRPr="00B16BA5">
        <w:rPr>
          <w:sz w:val="18"/>
          <w:szCs w:val="18"/>
        </w:rPr>
        <w:t xml:space="preserve">: 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D85726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1 – Wyjazdy długoterminowe</w:t>
      </w:r>
      <w:r w:rsidR="004A5552">
        <w:rPr>
          <w:sz w:val="18"/>
          <w:szCs w:val="18"/>
        </w:rPr>
        <w:t xml:space="preserve"> (od 2 do 12m-cy)</w:t>
      </w:r>
      <w:r w:rsidRPr="00B16BA5">
        <w:rPr>
          <w:sz w:val="18"/>
          <w:szCs w:val="18"/>
        </w:rPr>
        <w:t xml:space="preserve"> studentów i doktorantów na </w:t>
      </w:r>
      <w:r w:rsidR="004A5552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E24DA6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A63B0E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programu i krajów partnerskich z regionu 1</w:t>
      </w:r>
      <w:r w:rsidR="00C9207B">
        <w:rPr>
          <w:sz w:val="18"/>
          <w:szCs w:val="18"/>
        </w:rPr>
        <w:t>3</w:t>
      </w:r>
      <w:r w:rsidRPr="00B16BA5">
        <w:rPr>
          <w:sz w:val="18"/>
          <w:szCs w:val="18"/>
        </w:rPr>
        <w:t xml:space="preserve"> i </w:t>
      </w:r>
      <w:r w:rsidR="00C9207B">
        <w:rPr>
          <w:sz w:val="18"/>
          <w:szCs w:val="18"/>
        </w:rPr>
        <w:t>14</w:t>
      </w:r>
      <w:r w:rsidR="004D5CB5">
        <w:rPr>
          <w:rStyle w:val="Odwoanieprzypisudolnego"/>
          <w:sz w:val="18"/>
          <w:szCs w:val="18"/>
        </w:rPr>
        <w:footnoteReference w:id="1"/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B16BA5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B16BA5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1 - Dania, Finlandia, Irlandia, Islandia, Lichtenstein, Luksemburg, Norwegia, Szwecja,</w:t>
            </w:r>
            <w:r w:rsidR="001A1463" w:rsidRPr="00B16BA5">
              <w:rPr>
                <w:sz w:val="18"/>
                <w:szCs w:val="18"/>
              </w:rPr>
              <w:t xml:space="preserve"> kraje regionu 14 (Wyspy Owcze, Szwajcaria,</w:t>
            </w:r>
            <w:r w:rsidRPr="00B16BA5">
              <w:rPr>
                <w:sz w:val="18"/>
                <w:szCs w:val="18"/>
              </w:rPr>
              <w:t xml:space="preserve"> Wielka Brytania</w:t>
            </w:r>
            <w:r w:rsidR="001A1463" w:rsidRPr="00B16BA5">
              <w:rPr>
                <w:sz w:val="18"/>
                <w:szCs w:val="18"/>
              </w:rPr>
              <w:t>)</w:t>
            </w:r>
            <w:r w:rsidRPr="00B16B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B16BA5" w:rsidRDefault="00583DD1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B16BA5" w:rsidRDefault="00583DD1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B16BA5" w:rsidRDefault="00365080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</w:tr>
      <w:tr w:rsidR="00583DD1" w:rsidRPr="00B16BA5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2 - Austria, Belgia, Cypr, Francja, Grecja, Hiszpania, Holandia, Malta, Niemcy, Portugalia, Włochy</w:t>
            </w:r>
            <w:r w:rsidR="001A1463" w:rsidRPr="00B16BA5">
              <w:rPr>
                <w:sz w:val="18"/>
                <w:szCs w:val="18"/>
              </w:rPr>
              <w:t xml:space="preserve">, kraje regionu </w:t>
            </w:r>
            <w:r w:rsidR="00C9207B">
              <w:rPr>
                <w:sz w:val="18"/>
                <w:szCs w:val="18"/>
              </w:rPr>
              <w:t>13</w:t>
            </w:r>
            <w:r w:rsidR="001A1463" w:rsidRPr="00B16BA5">
              <w:rPr>
                <w:sz w:val="18"/>
                <w:szCs w:val="18"/>
              </w:rPr>
              <w:t xml:space="preserve"> (Andora, Monako, San Marino, Watykan)</w:t>
            </w:r>
          </w:p>
        </w:tc>
        <w:tc>
          <w:tcPr>
            <w:tcW w:w="3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4E75B9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C70BA" w:rsidRPr="00B16BA5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Północna, Litwa, Łotwa, Rumunia, Serbia, 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365080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</w:tr>
    </w:tbl>
    <w:p w:rsidR="008C70BA" w:rsidRPr="00B16BA5" w:rsidRDefault="0003783E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9E5610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2 – Wyjazdy długoterminowe</w:t>
      </w:r>
      <w:r w:rsidR="009E5610">
        <w:rPr>
          <w:sz w:val="18"/>
          <w:szCs w:val="18"/>
        </w:rPr>
        <w:t xml:space="preserve"> (od 2 do 12 m-</w:t>
      </w:r>
      <w:proofErr w:type="spellStart"/>
      <w:r w:rsidR="009E5610">
        <w:rPr>
          <w:sz w:val="18"/>
          <w:szCs w:val="18"/>
        </w:rPr>
        <w:t>cy</w:t>
      </w:r>
      <w:proofErr w:type="spellEnd"/>
      <w:r w:rsidR="009E5610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studentów i doktorantów na </w:t>
      </w:r>
      <w:r w:rsidR="00C02B08" w:rsidRPr="00B16BA5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A63B0E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E24DA6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partnerskich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B16BA5" w:rsidTr="00CB288C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B16BA5" w:rsidTr="00CB288C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566D1C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partnerskich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D06FD4" w:rsidP="004E75B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700</w:t>
            </w:r>
          </w:p>
          <w:p w:rsidR="00D06FD4" w:rsidRPr="00B16BA5" w:rsidRDefault="00D06FD4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</w:p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Wyjazdy długoterminowe (od 2 do 12 </w:t>
      </w:r>
      <w:proofErr w:type="spellStart"/>
      <w:r>
        <w:rPr>
          <w:sz w:val="18"/>
          <w:szCs w:val="18"/>
        </w:rPr>
        <w:t>mcy</w:t>
      </w:r>
      <w:proofErr w:type="spellEnd"/>
      <w:r>
        <w:rPr>
          <w:sz w:val="18"/>
          <w:szCs w:val="18"/>
        </w:rPr>
        <w:t>) wsparcie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CB288C" w:rsidRPr="005F1C19" w:rsidTr="00F91376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CB288C" w:rsidRPr="005F1C19" w:rsidTr="00F91376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programu</w:t>
            </w:r>
            <w:r w:rsidRPr="005F1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  <w:tr w:rsidR="00CB288C" w:rsidRPr="005F1C19" w:rsidTr="00F91376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partnerskich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CB288C" w:rsidRPr="00B16BA5" w:rsidRDefault="00CB288C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D37065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lastRenderedPageBreak/>
        <w:t xml:space="preserve">     </w:t>
      </w: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1271F3">
        <w:rPr>
          <w:sz w:val="18"/>
          <w:szCs w:val="18"/>
        </w:rPr>
        <w:t>nr 4</w:t>
      </w:r>
      <w:r w:rsidRPr="00B16BA5">
        <w:rPr>
          <w:sz w:val="18"/>
          <w:szCs w:val="18"/>
        </w:rPr>
        <w:t xml:space="preserve"> – Krótkoterminowe wyjazdy studentó</w:t>
      </w:r>
      <w:r w:rsidR="00D37065" w:rsidRPr="00B16BA5">
        <w:rPr>
          <w:sz w:val="18"/>
          <w:szCs w:val="18"/>
        </w:rPr>
        <w:t>w</w:t>
      </w:r>
      <w:r w:rsidRPr="00B16BA5">
        <w:rPr>
          <w:sz w:val="18"/>
          <w:szCs w:val="18"/>
        </w:rPr>
        <w:t xml:space="preserve"> i doktorantów (pobyty od 5 do 30 dni)</w:t>
      </w:r>
      <w:r w:rsidR="001271F3">
        <w:rPr>
          <w:sz w:val="18"/>
          <w:szCs w:val="18"/>
        </w:rPr>
        <w:t xml:space="preserve"> na praktyki </w:t>
      </w:r>
      <w:r w:rsidRPr="00B16BA5">
        <w:rPr>
          <w:sz w:val="18"/>
          <w:szCs w:val="18"/>
        </w:rPr>
        <w:t>do krajów programu i</w:t>
      </w:r>
      <w:r w:rsidR="00B168D6">
        <w:rPr>
          <w:sz w:val="18"/>
          <w:szCs w:val="18"/>
        </w:rPr>
        <w:t xml:space="preserve"> trzecich </w:t>
      </w:r>
      <w:r w:rsidR="00D9783A">
        <w:rPr>
          <w:sz w:val="18"/>
          <w:szCs w:val="18"/>
        </w:rPr>
        <w:t>niestowarzyszonych (</w:t>
      </w:r>
      <w:r w:rsidRPr="00B16BA5">
        <w:rPr>
          <w:sz w:val="18"/>
          <w:szCs w:val="18"/>
        </w:rPr>
        <w:t>partnerskich</w:t>
      </w:r>
      <w:r w:rsidR="00D9783A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B16BA5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Kwota </w:t>
            </w:r>
            <w:r w:rsidR="001271F3">
              <w:rPr>
                <w:sz w:val="18"/>
                <w:szCs w:val="18"/>
              </w:rPr>
              <w:t xml:space="preserve">– stawka dzienna w euro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Dodatkowa kwota dla uczestnika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spełniającego definicję „osoby z mniejszymi sz</w:t>
            </w:r>
            <w:r w:rsidR="00C02B08" w:rsidRPr="00B16BA5">
              <w:rPr>
                <w:sz w:val="18"/>
                <w:szCs w:val="18"/>
              </w:rPr>
              <w:t>a</w:t>
            </w:r>
            <w:r w:rsidRPr="00B16BA5">
              <w:rPr>
                <w:sz w:val="18"/>
                <w:szCs w:val="18"/>
              </w:rPr>
              <w:t>nsami”(dodatek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jednorazowy)</w:t>
            </w:r>
            <w:r w:rsidR="001271F3">
              <w:rPr>
                <w:sz w:val="18"/>
                <w:szCs w:val="18"/>
              </w:rPr>
              <w:t xml:space="preserve"> w euro </w:t>
            </w:r>
          </w:p>
        </w:tc>
      </w:tr>
      <w:tr w:rsidR="009B4223" w:rsidRPr="00B16BA5" w:rsidTr="009B422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</w:t>
            </w:r>
            <w:r w:rsidR="00350CDB">
              <w:rPr>
                <w:b/>
                <w:sz w:val="18"/>
                <w:szCs w:val="18"/>
              </w:rPr>
              <w:t>9</w:t>
            </w:r>
            <w:r w:rsidRPr="00B16BA5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100/wyjazd</w:t>
            </w:r>
          </w:p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9B4223" w:rsidRPr="00B16BA5" w:rsidTr="009B4223">
        <w:trPr>
          <w:trHeight w:val="742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5</w:t>
            </w:r>
            <w:r w:rsidR="00350CDB">
              <w:rPr>
                <w:b/>
                <w:sz w:val="18"/>
                <w:szCs w:val="18"/>
              </w:rPr>
              <w:t>6</w:t>
            </w:r>
            <w:r w:rsidRPr="00B16BA5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52789F" w:rsidRPr="005F1C19" w:rsidRDefault="0052789F" w:rsidP="0052789F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52789F" w:rsidRDefault="0052789F" w:rsidP="0052789F">
      <w:pPr>
        <w:pStyle w:val="Akapitzlist"/>
        <w:numPr>
          <w:ilvl w:val="1"/>
          <w:numId w:val="1"/>
        </w:numPr>
        <w:spacing w:after="124" w:line="259" w:lineRule="auto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Osoby </w:t>
      </w:r>
      <w:r w:rsidRPr="005F1C19">
        <w:rPr>
          <w:b/>
          <w:sz w:val="18"/>
          <w:szCs w:val="18"/>
        </w:rPr>
        <w:t>„z m</w:t>
      </w:r>
      <w:r>
        <w:rPr>
          <w:b/>
          <w:sz w:val="18"/>
          <w:szCs w:val="18"/>
        </w:rPr>
        <w:t>n</w:t>
      </w:r>
      <w:r w:rsidRPr="005F1C19">
        <w:rPr>
          <w:b/>
          <w:sz w:val="18"/>
          <w:szCs w:val="18"/>
        </w:rPr>
        <w:t>iejszymi szansami”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to:</w:t>
      </w:r>
      <w:r w:rsidRPr="005F1C19">
        <w:rPr>
          <w:sz w:val="18"/>
          <w:szCs w:val="18"/>
        </w:rPr>
        <w:t xml:space="preserve"> </w:t>
      </w: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materialnej </w:t>
      </w:r>
      <w:r>
        <w:rPr>
          <w:sz w:val="18"/>
          <w:szCs w:val="18"/>
        </w:rPr>
        <w:t>oraz</w:t>
      </w:r>
      <w:r w:rsidRPr="005F1C19">
        <w:rPr>
          <w:sz w:val="18"/>
          <w:szCs w:val="18"/>
        </w:rPr>
        <w:t xml:space="preserve"> niepełnosprawni:</w:t>
      </w:r>
    </w:p>
    <w:p w:rsidR="0052789F" w:rsidRPr="005F1C19" w:rsidRDefault="0052789F" w:rsidP="0052789F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52789F" w:rsidRPr="005F1C19" w:rsidRDefault="0052789F" w:rsidP="0052789F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</w:t>
      </w:r>
      <w:r>
        <w:rPr>
          <w:sz w:val="18"/>
          <w:szCs w:val="18"/>
        </w:rPr>
        <w:t>materialnej</w:t>
      </w:r>
      <w:r w:rsidRPr="005F1C19">
        <w:rPr>
          <w:sz w:val="18"/>
          <w:szCs w:val="18"/>
        </w:rPr>
        <w:t>, któr</w:t>
      </w:r>
      <w:r>
        <w:rPr>
          <w:sz w:val="18"/>
          <w:szCs w:val="18"/>
        </w:rPr>
        <w:t>zy</w:t>
      </w:r>
      <w:r w:rsidRPr="005F1C19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>
        <w:rPr>
          <w:sz w:val="18"/>
          <w:szCs w:val="18"/>
        </w:rPr>
        <w:t>)</w:t>
      </w:r>
      <w:r w:rsidRPr="005F1C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r w:rsidRPr="005F1C19">
        <w:rPr>
          <w:color w:val="0000FF"/>
          <w:sz w:val="18"/>
          <w:szCs w:val="18"/>
          <w:u w:val="single" w:color="0000FF"/>
        </w:rPr>
        <w:t>https://www.tu.koszalin.pl/art/474/studenci</w:t>
      </w:r>
      <w:r w:rsidRPr="005F1C19">
        <w:rPr>
          <w:sz w:val="18"/>
          <w:szCs w:val="18"/>
        </w:rPr>
        <w:t>).</w:t>
      </w:r>
      <w:r>
        <w:rPr>
          <w:sz w:val="18"/>
          <w:szCs w:val="18"/>
        </w:rPr>
        <w:t>Szczegóły:</w:t>
      </w:r>
      <w:hyperlink r:id="rId8" w:history="1">
        <w:r w:rsidRPr="005F1C19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rPr>
          <w:sz w:val="18"/>
          <w:szCs w:val="18"/>
        </w:rPr>
      </w:pPr>
    </w:p>
    <w:p w:rsidR="0052789F" w:rsidRPr="0052789F" w:rsidRDefault="0052789F" w:rsidP="0052789F">
      <w:pPr>
        <w:pStyle w:val="Akapitzlist"/>
        <w:numPr>
          <w:ilvl w:val="0"/>
          <w:numId w:val="8"/>
        </w:numPr>
        <w:rPr>
          <w:rStyle w:val="Hipercze"/>
          <w:color w:val="000000"/>
          <w:sz w:val="18"/>
          <w:szCs w:val="18"/>
          <w:u w:val="none"/>
        </w:rPr>
      </w:pPr>
      <w:r w:rsidRPr="00055544">
        <w:rPr>
          <w:sz w:val="18"/>
          <w:szCs w:val="18"/>
        </w:rPr>
        <w:t>studenci i doktoranci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niepełnosprawni</w:t>
      </w:r>
      <w:r>
        <w:rPr>
          <w:sz w:val="18"/>
          <w:szCs w:val="18"/>
        </w:rPr>
        <w:t xml:space="preserve">, </w:t>
      </w:r>
      <w:r w:rsidRPr="005F1C19">
        <w:rPr>
          <w:sz w:val="18"/>
          <w:szCs w:val="18"/>
        </w:rPr>
        <w:t xml:space="preserve">spełniający warunki określone w dokumencie </w:t>
      </w:r>
      <w:r>
        <w:rPr>
          <w:sz w:val="18"/>
          <w:szCs w:val="18"/>
        </w:rPr>
        <w:t>„</w:t>
      </w:r>
      <w:r w:rsidRPr="005F1C19">
        <w:rPr>
          <w:sz w:val="18"/>
          <w:szCs w:val="18"/>
        </w:rPr>
        <w:t xml:space="preserve">Warunki przyznania dofinansowania wyjazdów Erasmus+ osób </w:t>
      </w:r>
      <w:r>
        <w:rPr>
          <w:sz w:val="18"/>
          <w:szCs w:val="18"/>
        </w:rPr>
        <w:t xml:space="preserve">z mniejszymi szansami”, powinni dostarczyć </w:t>
      </w:r>
      <w:r w:rsidRPr="005F1C19">
        <w:rPr>
          <w:sz w:val="18"/>
          <w:szCs w:val="18"/>
        </w:rPr>
        <w:t>aktualne orzeczenie o niepełnosprawności do Biura Mobilności Międzynarodowej</w:t>
      </w:r>
      <w:r>
        <w:rPr>
          <w:sz w:val="18"/>
          <w:szCs w:val="18"/>
        </w:rPr>
        <w:t xml:space="preserve"> na semestr poprzedzający wyjazd.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 </w:t>
      </w:r>
      <w:hyperlink r:id="rId9" w:history="1">
        <w:r w:rsidRPr="006A19C4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</w:p>
    <w:p w:rsidR="0052789F" w:rsidRPr="0052789F" w:rsidRDefault="0052789F" w:rsidP="0052789F">
      <w:pPr>
        <w:pStyle w:val="Akapitzlist"/>
        <w:rPr>
          <w:sz w:val="18"/>
          <w:szCs w:val="18"/>
        </w:rPr>
      </w:pPr>
    </w:p>
    <w:p w:rsidR="0052789F" w:rsidRDefault="0052789F" w:rsidP="0052789F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b/>
          <w:sz w:val="18"/>
          <w:szCs w:val="18"/>
        </w:rPr>
        <w:t>Wsparcie kosztów podróży</w:t>
      </w:r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Koszty podróży dotyczą:</w:t>
      </w:r>
    </w:p>
    <w:p w:rsidR="0052789F" w:rsidRPr="005F1C19" w:rsidRDefault="0052789F" w:rsidP="0052789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k</w:t>
      </w:r>
      <w:r w:rsidRPr="005F1C19">
        <w:rPr>
          <w:sz w:val="18"/>
          <w:szCs w:val="18"/>
        </w:rPr>
        <w:t>rótkoterminowych wyjazdów dla osób spełniających definicję „osoby z mniejszymi szansami”</w:t>
      </w:r>
    </w:p>
    <w:p w:rsidR="0052789F" w:rsidRPr="00E14B67" w:rsidRDefault="0052789F" w:rsidP="00E14B67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Pr="005F1C19">
        <w:rPr>
          <w:sz w:val="18"/>
          <w:szCs w:val="18"/>
        </w:rPr>
        <w:t>ługoterminowych wyjazdów do krajów partnerskich z wyjątkiem regionów 5 i 1</w:t>
      </w:r>
      <w:r w:rsidR="00E14B67">
        <w:rPr>
          <w:sz w:val="18"/>
          <w:szCs w:val="18"/>
        </w:rPr>
        <w:t>4</w:t>
      </w: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Pr="005F1C19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5F1C19">
        <w:rPr>
          <w:color w:val="000000" w:themeColor="text1"/>
          <w:sz w:val="18"/>
          <w:szCs w:val="18"/>
        </w:rPr>
        <w:t xml:space="preserve">Tabela nr </w:t>
      </w:r>
      <w:r w:rsidR="00566D1C">
        <w:rPr>
          <w:color w:val="000000" w:themeColor="text1"/>
          <w:sz w:val="18"/>
          <w:szCs w:val="18"/>
        </w:rPr>
        <w:t>5</w:t>
      </w:r>
      <w:r w:rsidRPr="005F1C19">
        <w:rPr>
          <w:color w:val="000000" w:themeColor="text1"/>
          <w:sz w:val="18"/>
          <w:szCs w:val="18"/>
        </w:rPr>
        <w:t>: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Ryczałt na koszty podróży – kwoty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Odległość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3F5E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Podróż standardowa    </w:t>
            </w:r>
          </w:p>
          <w:p w:rsidR="0052789F" w:rsidRPr="005F1C19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2789F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053F5E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Podróż ekologicznymi środkami transportu -„</w:t>
            </w:r>
            <w:proofErr w:type="spellStart"/>
            <w:r w:rsidR="00053F5E">
              <w:rPr>
                <w:color w:val="000000" w:themeColor="text1"/>
                <w:sz w:val="18"/>
                <w:szCs w:val="18"/>
              </w:rPr>
              <w:t>g</w:t>
            </w:r>
            <w:r w:rsidRPr="005F1C19">
              <w:rPr>
                <w:color w:val="000000" w:themeColor="text1"/>
                <w:sz w:val="18"/>
                <w:szCs w:val="18"/>
              </w:rPr>
              <w:t>reen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1C19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” 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52789F" w:rsidRPr="005F1C19" w:rsidRDefault="0052789F" w:rsidP="0052789F">
      <w:pPr>
        <w:ind w:left="1063"/>
        <w:rPr>
          <w:sz w:val="18"/>
          <w:szCs w:val="18"/>
        </w:rPr>
      </w:pPr>
    </w:p>
    <w:p w:rsidR="00632DE2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Studenci jadący do krajów programu, którzy nie otrzymują wsparcia kosztów podróży, mają prawo do otrzymania dofinansowania z tytułu spełnienia wymogów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</w:t>
      </w:r>
      <w:proofErr w:type="spellStart"/>
      <w:r w:rsidRPr="005F1C19">
        <w:rPr>
          <w:sz w:val="18"/>
          <w:szCs w:val="18"/>
        </w:rPr>
        <w:t>tj</w:t>
      </w:r>
      <w:proofErr w:type="spellEnd"/>
      <w:r w:rsidRPr="005F1C19">
        <w:rPr>
          <w:sz w:val="18"/>
          <w:szCs w:val="18"/>
        </w:rPr>
        <w:t xml:space="preserve"> z korzystania z zrównoważonych środków transportu. W takim wypadku otrzymują jednorazowe wsparcie w wysokości 50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EUR jako dodatek do wsparcia indywidualnego oraz </w:t>
      </w:r>
      <w:r>
        <w:rPr>
          <w:sz w:val="18"/>
          <w:szCs w:val="18"/>
        </w:rPr>
        <w:t xml:space="preserve">możliwe jest </w:t>
      </w:r>
      <w:r w:rsidRPr="005F1C19">
        <w:rPr>
          <w:sz w:val="18"/>
          <w:szCs w:val="18"/>
        </w:rPr>
        <w:t>dodatkowe wsparcie indywidualne</w:t>
      </w:r>
      <w:r>
        <w:rPr>
          <w:sz w:val="18"/>
          <w:szCs w:val="18"/>
        </w:rPr>
        <w:t xml:space="preserve"> maksymalnie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do 4</w:t>
      </w:r>
      <w:r w:rsidRPr="005F1C19">
        <w:rPr>
          <w:sz w:val="18"/>
          <w:szCs w:val="18"/>
        </w:rPr>
        <w:t xml:space="preserve"> dni podróży, </w:t>
      </w:r>
      <w:r>
        <w:rPr>
          <w:sz w:val="18"/>
          <w:szCs w:val="18"/>
        </w:rPr>
        <w:t>adekwatnie do dni spędzonych w podróży</w:t>
      </w:r>
      <w:r w:rsidRPr="005F1C19">
        <w:rPr>
          <w:sz w:val="18"/>
          <w:szCs w:val="18"/>
        </w:rPr>
        <w:t>.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</w:t>
      </w:r>
      <w:r w:rsidRPr="005F1C19">
        <w:rPr>
          <w:b/>
          <w:sz w:val="18"/>
          <w:szCs w:val="18"/>
        </w:rPr>
        <w:t xml:space="preserve">Green </w:t>
      </w:r>
      <w:proofErr w:type="spellStart"/>
      <w:r w:rsidRPr="005F1C19">
        <w:rPr>
          <w:b/>
          <w:sz w:val="18"/>
          <w:szCs w:val="18"/>
        </w:rPr>
        <w:t>travel</w:t>
      </w:r>
      <w:proofErr w:type="spellEnd"/>
      <w:r w:rsidRPr="005F1C19">
        <w:rPr>
          <w:b/>
          <w:sz w:val="18"/>
          <w:szCs w:val="18"/>
        </w:rPr>
        <w:t>”</w:t>
      </w:r>
      <w:r w:rsidRPr="005F1C19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tzw</w:t>
      </w:r>
      <w:proofErr w:type="spellEnd"/>
      <w:r>
        <w:rPr>
          <w:sz w:val="18"/>
          <w:szCs w:val="18"/>
        </w:rPr>
        <w:t>” carpooling” – gdy co najmniej 2 studentów udaje się w tym samym celu na tej samej trasie</w:t>
      </w:r>
      <w:r w:rsidRPr="005F1C19">
        <w:rPr>
          <w:sz w:val="18"/>
          <w:szCs w:val="18"/>
        </w:rPr>
        <w:t xml:space="preserve">.  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„Green Travel” nie jest opcją przyznawaną automatycznie.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Student wnioskuje do instytucji wysyłającej  o przyznanie zwiększonej kwoty ryczałtu na podróż z tytułu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”. Dokumentem potwierdzającym spełni</w:t>
      </w:r>
      <w:r>
        <w:rPr>
          <w:sz w:val="18"/>
          <w:szCs w:val="18"/>
        </w:rPr>
        <w:t>e</w:t>
      </w:r>
      <w:r w:rsidRPr="005F1C19">
        <w:rPr>
          <w:sz w:val="18"/>
          <w:szCs w:val="18"/>
        </w:rPr>
        <w:t>nie wymogów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będzie </w:t>
      </w:r>
      <w:r>
        <w:rPr>
          <w:sz w:val="18"/>
          <w:szCs w:val="18"/>
        </w:rPr>
        <w:t>wniosek/deklaracja, iż</w:t>
      </w:r>
      <w:r>
        <w:t xml:space="preserve"> </w:t>
      </w:r>
      <w:r w:rsidRPr="0015025B">
        <w:rPr>
          <w:sz w:val="18"/>
          <w:szCs w:val="18"/>
        </w:rPr>
        <w:t>większa część podróży w obie strony odbędzie się ww. ekologicznymi środkami transportu</w:t>
      </w:r>
      <w:r w:rsidRPr="005F1C19">
        <w:rPr>
          <w:sz w:val="18"/>
          <w:szCs w:val="18"/>
        </w:rPr>
        <w:t>.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0" w:name="_Hlk110932480"/>
      <w:r w:rsidRPr="005F1C19">
        <w:rPr>
          <w:sz w:val="18"/>
          <w:szCs w:val="18"/>
        </w:rPr>
        <w:t>stypendia przyznawane są studentom zakwalifikowanym na wyjazd Erasmus+ w ramach ww. umowy  na realizację studiów w uczelni partnerskiej na okres nie dłuższy niż 1 semestr</w:t>
      </w:r>
      <w:r>
        <w:rPr>
          <w:sz w:val="18"/>
          <w:szCs w:val="18"/>
        </w:rPr>
        <w:t>,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całkowita kwota stypendium obejmuje: wsparcie indywidualne na czas mobilności liczone wg pkt. 1a oraz wsparcie kosztów podróży według punktu 1c – jeśli dotyczy,</w:t>
      </w:r>
      <w:r w:rsidRPr="005F1C19">
        <w:rPr>
          <w:sz w:val="18"/>
          <w:szCs w:val="18"/>
        </w:rPr>
        <w:t xml:space="preserve"> 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>dokładna kwota stypendium, obliczona po podaniu dokładnych dat pobytu</w:t>
      </w:r>
      <w:r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5F1C19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Welcome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Week</w:t>
      </w:r>
      <w:proofErr w:type="spellEnd"/>
      <w:r w:rsidRPr="005F1C19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powitania, w którym będzie uczestniczył student. Za datę zakończenia pobytu przyjmuje się dzień w którym student musi być obecny w uczelni przyjmującej (przyjmuje się </w:t>
      </w:r>
      <w:r w:rsidRPr="005F1C19">
        <w:rPr>
          <w:sz w:val="18"/>
          <w:szCs w:val="18"/>
        </w:rPr>
        <w:lastRenderedPageBreak/>
        <w:t>ostatni dzień sesji egzaminacyjnej)</w:t>
      </w:r>
      <w:r>
        <w:rPr>
          <w:sz w:val="18"/>
          <w:szCs w:val="18"/>
        </w:rPr>
        <w:t xml:space="preserve">. W przypadku mobilności krótkoterminowych uznawany jest termin pobytu wskazany przez uczelnię przyjmującą. </w:t>
      </w:r>
    </w:p>
    <w:p w:rsidR="00632DE2" w:rsidRPr="00B4662D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0"/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1" w:name="_Hlk110932514"/>
      <w:r w:rsidRPr="005F1C19">
        <w:rPr>
          <w:sz w:val="18"/>
          <w:szCs w:val="18"/>
        </w:rPr>
        <w:t>stypendium rozlicza się po powrocie, przy określaniu okresu pobytu uwzględnia się czas trwania pobytu podany na dokumencie potwierdzającym okres pobytu, wydanym przez uczelnię przyjmującą</w:t>
      </w:r>
      <w:r>
        <w:rPr>
          <w:sz w:val="18"/>
          <w:szCs w:val="18"/>
        </w:rPr>
        <w:t>.</w:t>
      </w:r>
      <w:r w:rsidRPr="005F1C19">
        <w:rPr>
          <w:sz w:val="18"/>
          <w:szCs w:val="18"/>
        </w:rPr>
        <w:t xml:space="preserve">  W przypadku otrzymania zwiększonej stawki na koszty podróży </w:t>
      </w:r>
      <w:proofErr w:type="spellStart"/>
      <w:r w:rsidRPr="005F1C19">
        <w:rPr>
          <w:sz w:val="18"/>
          <w:szCs w:val="18"/>
        </w:rPr>
        <w:t>tzw</w:t>
      </w:r>
      <w:proofErr w:type="spellEnd"/>
      <w:r w:rsidRPr="005F1C19">
        <w:rPr>
          <w:sz w:val="18"/>
          <w:szCs w:val="18"/>
        </w:rPr>
        <w:t xml:space="preserve">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 W przypadku współdzielenia samochodu tzw. „carpooling” w ww. oświadczeniu powinna być zawarta taka informacja.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ogólne warunki dotyczące zasad finansowania wyjazdów na studia studentów otrzymujących stypendia socjalne - rok akademicki 2022/2023 dostępne na stronie: </w:t>
      </w:r>
      <w:r w:rsidRPr="005F1C19">
        <w:rPr>
          <w:color w:val="0000FF"/>
          <w:sz w:val="18"/>
          <w:szCs w:val="18"/>
          <w:u w:val="single" w:color="0000FF"/>
        </w:rPr>
        <w:t>https://www.tu.koszalin.pl/art/480/zasady-dokumenty</w:t>
      </w:r>
      <w:r w:rsidRPr="005F1C19">
        <w:rPr>
          <w:sz w:val="18"/>
          <w:szCs w:val="18"/>
        </w:rPr>
        <w:t xml:space="preserve"> . </w:t>
      </w:r>
    </w:p>
    <w:p w:rsidR="00632DE2" w:rsidRPr="005F1C19" w:rsidRDefault="00632DE2" w:rsidP="00632DE2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Niewykorzystane środki przyznanej subwencji są rozdzielane pomiędzy uczestników programu z przeznaczeniem na: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następnie na przedłużenie pobytów.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celu racjonalnego wykorzystania budżetu dopuszcza się przesunięcie części środków na wyjazdy studentów </w:t>
      </w:r>
      <w:r>
        <w:rPr>
          <w:sz w:val="18"/>
          <w:szCs w:val="18"/>
        </w:rPr>
        <w:t>z/</w:t>
      </w:r>
      <w:r w:rsidRPr="005F1C19">
        <w:rPr>
          <w:sz w:val="18"/>
          <w:szCs w:val="18"/>
        </w:rPr>
        <w:t xml:space="preserve">na PRAKTYKI.  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Rozdziału subwencji dokonuje Koordynator Uczelniany Programu Erasmus.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Listy rozdziału subwencji zatwierdza Prorektor ds. Kształcenia.   </w:t>
      </w:r>
    </w:p>
    <w:p w:rsidR="00632DE2" w:rsidRPr="005F1C19" w:rsidRDefault="00632DE2" w:rsidP="00632DE2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5F1C19">
        <w:rPr>
          <w:sz w:val="18"/>
          <w:szCs w:val="18"/>
        </w:rPr>
        <w:t>Changes</w:t>
      </w:r>
      <w:proofErr w:type="spellEnd"/>
      <w:r w:rsidRPr="005F1C19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632DE2" w:rsidRPr="005F1C19" w:rsidRDefault="00632DE2" w:rsidP="00632DE2">
      <w:pPr>
        <w:spacing w:after="0"/>
        <w:ind w:left="283" w:firstLine="0"/>
        <w:rPr>
          <w:sz w:val="18"/>
          <w:szCs w:val="18"/>
        </w:rPr>
      </w:pPr>
    </w:p>
    <w:bookmarkEnd w:id="1"/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 w:line="259" w:lineRule="auto"/>
        <w:ind w:left="0" w:firstLine="0"/>
        <w:jc w:val="left"/>
      </w:pPr>
    </w:p>
    <w:p w:rsidR="00632DE2" w:rsidRDefault="00632DE2" w:rsidP="00632DE2">
      <w:pPr>
        <w:spacing w:after="0" w:line="259" w:lineRule="auto"/>
        <w:ind w:left="0" w:firstLine="0"/>
        <w:jc w:val="left"/>
      </w:pPr>
      <w:r>
        <w:t xml:space="preserve"> </w:t>
      </w:r>
    </w:p>
    <w:p w:rsidR="00632DE2" w:rsidRDefault="00632DE2" w:rsidP="00632DE2">
      <w:pPr>
        <w:spacing w:after="0"/>
        <w:ind w:left="0" w:firstLine="0"/>
      </w:pPr>
      <w:r>
        <w:t>Koszalin, 2</w:t>
      </w:r>
      <w:r w:rsidR="00EC4947">
        <w:t>5</w:t>
      </w:r>
      <w:r>
        <w:t>.</w:t>
      </w:r>
      <w:r w:rsidR="005E0D2C">
        <w:t>09</w:t>
      </w:r>
      <w:r>
        <w:t>.202</w:t>
      </w:r>
      <w:r w:rsidR="005E0D2C">
        <w:t>3</w:t>
      </w:r>
      <w:bookmarkStart w:id="2" w:name="_GoBack"/>
      <w:bookmarkEnd w:id="2"/>
      <w:r>
        <w:t xml:space="preserve">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1" w:line="259" w:lineRule="auto"/>
        <w:ind w:left="0" w:firstLine="0"/>
        <w:jc w:val="left"/>
      </w:pPr>
      <w:r>
        <w:rPr>
          <w:i/>
          <w:sz w:val="16"/>
        </w:rPr>
        <w:t xml:space="preserve">                 Koordynator Uczelniany                                                                                           Prorektor ds. Kształcenia          </w:t>
      </w:r>
    </w:p>
    <w:p w:rsidR="00632DE2" w:rsidRDefault="00632DE2" w:rsidP="00632DE2">
      <w:pPr>
        <w:spacing w:after="42" w:line="259" w:lineRule="auto"/>
        <w:ind w:left="283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632DE2" w:rsidRDefault="00632DE2" w:rsidP="00632DE2">
      <w:pPr>
        <w:spacing w:after="5" w:line="259" w:lineRule="auto"/>
        <w:ind w:left="283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632DE2" w:rsidRDefault="00632DE2" w:rsidP="00632DE2">
      <w:pPr>
        <w:spacing w:after="150"/>
        <w:ind w:left="134" w:right="14"/>
      </w:pPr>
      <w:r>
        <w:rPr>
          <w:i/>
        </w:rPr>
        <w:t xml:space="preserve"> </w:t>
      </w: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E14B67" w:rsidRPr="005F1C19" w:rsidRDefault="00E14B67" w:rsidP="00E14B67">
      <w:pPr>
        <w:spacing w:after="0"/>
        <w:ind w:left="283" w:firstLine="0"/>
        <w:rPr>
          <w:sz w:val="18"/>
          <w:szCs w:val="18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</w:pP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5" w:line="259" w:lineRule="auto"/>
        <w:ind w:left="283" w:firstLine="0"/>
      </w:pPr>
      <w:r>
        <w:rPr>
          <w:i/>
        </w:rPr>
        <w:tab/>
        <w:t xml:space="preserve"> </w:t>
      </w:r>
    </w:p>
    <w:p w:rsidR="008C70BA" w:rsidRDefault="0003783E" w:rsidP="00632DE2">
      <w:pPr>
        <w:spacing w:after="150"/>
        <w:ind w:left="134" w:right="14"/>
      </w:pPr>
      <w:r>
        <w:rPr>
          <w:i/>
        </w:rPr>
        <w:lastRenderedPageBreak/>
        <w:t xml:space="preserve"> </w:t>
      </w:r>
    </w:p>
    <w:sectPr w:rsidR="008C7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8F2" w:rsidRDefault="00D458F2" w:rsidP="00A63B0E">
      <w:pPr>
        <w:spacing w:after="0" w:line="240" w:lineRule="auto"/>
      </w:pPr>
      <w:r>
        <w:separator/>
      </w:r>
    </w:p>
  </w:endnote>
  <w:endnote w:type="continuationSeparator" w:id="0">
    <w:p w:rsidR="00D458F2" w:rsidRDefault="00D458F2" w:rsidP="00A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392843"/>
      <w:docPartObj>
        <w:docPartGallery w:val="Page Numbers (Bottom of Page)"/>
        <w:docPartUnique/>
      </w:docPartObj>
    </w:sdtPr>
    <w:sdtEndPr/>
    <w:sdtContent>
      <w:p w:rsidR="00632DE2" w:rsidRDefault="00632D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DE2" w:rsidRDefault="0063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8F2" w:rsidRDefault="00D458F2" w:rsidP="00A63B0E">
      <w:pPr>
        <w:spacing w:after="0" w:line="240" w:lineRule="auto"/>
      </w:pPr>
      <w:r>
        <w:separator/>
      </w:r>
    </w:p>
  </w:footnote>
  <w:footnote w:type="continuationSeparator" w:id="0">
    <w:p w:rsidR="00D458F2" w:rsidRDefault="00D458F2" w:rsidP="00A63B0E">
      <w:pPr>
        <w:spacing w:after="0" w:line="240" w:lineRule="auto"/>
      </w:pPr>
      <w:r>
        <w:continuationSeparator/>
      </w:r>
    </w:p>
  </w:footnote>
  <w:footnote w:id="1">
    <w:p w:rsidR="004D5CB5" w:rsidRDefault="004D5CB5">
      <w:pPr>
        <w:pStyle w:val="Tekstprzypisudolnego"/>
      </w:pPr>
      <w:r>
        <w:rPr>
          <w:rStyle w:val="Odwoanieprzypisudolnego"/>
        </w:rPr>
        <w:footnoteRef/>
      </w:r>
      <w:r>
        <w:t xml:space="preserve"> Podział krajów partnerskich na grupy jest zawarty na stronie 32-34 w wersji angielskiej Przewodnika po Programie Erasmus+ 2022</w:t>
      </w:r>
    </w:p>
  </w:footnote>
  <w:footnote w:id="2">
    <w:p w:rsidR="0052789F" w:rsidRPr="005113E9" w:rsidRDefault="0052789F" w:rsidP="0052789F">
      <w:pPr>
        <w:pStyle w:val="Tekstprzypisudolnego"/>
        <w:rPr>
          <w:sz w:val="18"/>
          <w:szCs w:val="18"/>
        </w:rPr>
      </w:pPr>
      <w:r w:rsidRPr="005113E9">
        <w:rPr>
          <w:rStyle w:val="Odwoanieprzypisudolnego"/>
          <w:sz w:val="18"/>
          <w:szCs w:val="18"/>
        </w:rPr>
        <w:footnoteRef/>
      </w:r>
      <w:r w:rsidRPr="005113E9">
        <w:rPr>
          <w:sz w:val="18"/>
          <w:szCs w:val="18"/>
        </w:rPr>
        <w:t xml:space="preserve"> Kwota to ryczałt dofinansowania podróży w obie strony (do i z miejsca docelowego )</w:t>
      </w:r>
    </w:p>
  </w:footnote>
  <w:footnote w:id="3">
    <w:p w:rsidR="0052789F" w:rsidRDefault="0052789F" w:rsidP="0052789F">
      <w:pPr>
        <w:pStyle w:val="Akapitzlist"/>
        <w:spacing w:after="0" w:line="240" w:lineRule="auto"/>
        <w:ind w:left="786"/>
      </w:pPr>
      <w:r>
        <w:rPr>
          <w:rStyle w:val="Odwoanieprzypisudolnego"/>
        </w:rPr>
        <w:footnoteRef/>
      </w:r>
      <w:r>
        <w:t xml:space="preserve"> </w:t>
      </w:r>
      <w:r w:rsidRPr="00E14B67">
        <w:rPr>
          <w:sz w:val="18"/>
          <w:szCs w:val="18"/>
        </w:rPr>
        <w:t>Odległość określa dystans pomiędzy miejscem wyjazdu, a  przyjazdu w jedną stronę</w:t>
      </w:r>
      <w:r w:rsidR="00053F5E">
        <w:rPr>
          <w:sz w:val="18"/>
          <w:szCs w:val="18"/>
        </w:rPr>
        <w:t>. Miejsce rozpoczęcia podróży rozumie się jako miejsce , w którym znajduje się organizacja wysyłająca (PK), natomiast miejsce docelowe – jako miejsce, w którym znajduje się organizacja przyjmująca. W przypadku zgłoszenia innego miejsca pochodzenia lub miejsca docelowego beneficjent musi uzasadnić taką zmianę w postaci oświadczenia, w którym klarownie uzasadnia taką zmianę.</w:t>
      </w:r>
      <w:r w:rsidRPr="00E14B67">
        <w:rPr>
          <w:sz w:val="18"/>
          <w:szCs w:val="18"/>
        </w:rPr>
        <w:t xml:space="preserve"> </w:t>
      </w:r>
      <w:r w:rsidR="00053F5E">
        <w:rPr>
          <w:sz w:val="18"/>
          <w:szCs w:val="18"/>
        </w:rPr>
        <w:t>O</w:t>
      </w:r>
      <w:r w:rsidRPr="00E14B67">
        <w:rPr>
          <w:sz w:val="18"/>
          <w:szCs w:val="18"/>
        </w:rPr>
        <w:t>bliczon</w:t>
      </w:r>
      <w:r w:rsidR="00053F5E">
        <w:rPr>
          <w:sz w:val="18"/>
          <w:szCs w:val="18"/>
        </w:rPr>
        <w:t>a jest</w:t>
      </w:r>
      <w:r w:rsidRPr="00E14B67">
        <w:rPr>
          <w:sz w:val="18"/>
          <w:szCs w:val="18"/>
        </w:rPr>
        <w:t xml:space="preserve"> za pomocą internetowego kalkulatora odległości dostępnego na stronie Komisji Europejskiej: </w:t>
      </w:r>
      <w:hyperlink r:id="rId1" w:history="1">
        <w:r w:rsidRPr="00E14B67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52789F" w:rsidRDefault="0052789F" w:rsidP="005278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0" style="width:9pt;height:9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AEFA24AA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F94"/>
    <w:rsid w:val="00046C26"/>
    <w:rsid w:val="00053F5E"/>
    <w:rsid w:val="00054205"/>
    <w:rsid w:val="00075AEE"/>
    <w:rsid w:val="000C0C02"/>
    <w:rsid w:val="000D1316"/>
    <w:rsid w:val="00105674"/>
    <w:rsid w:val="0012207E"/>
    <w:rsid w:val="00123978"/>
    <w:rsid w:val="001271F3"/>
    <w:rsid w:val="00144D9A"/>
    <w:rsid w:val="0015734D"/>
    <w:rsid w:val="001A1463"/>
    <w:rsid w:val="001D2C55"/>
    <w:rsid w:val="0023375C"/>
    <w:rsid w:val="00247132"/>
    <w:rsid w:val="002A1F36"/>
    <w:rsid w:val="0031401E"/>
    <w:rsid w:val="00350CDB"/>
    <w:rsid w:val="00365080"/>
    <w:rsid w:val="004A5552"/>
    <w:rsid w:val="004D13CE"/>
    <w:rsid w:val="004D5CB5"/>
    <w:rsid w:val="004D6127"/>
    <w:rsid w:val="004E75B9"/>
    <w:rsid w:val="00507AAC"/>
    <w:rsid w:val="005113E9"/>
    <w:rsid w:val="00515F7D"/>
    <w:rsid w:val="005179A6"/>
    <w:rsid w:val="005259E0"/>
    <w:rsid w:val="0052789F"/>
    <w:rsid w:val="005451C5"/>
    <w:rsid w:val="00551B22"/>
    <w:rsid w:val="00553354"/>
    <w:rsid w:val="00556BA5"/>
    <w:rsid w:val="00566D1C"/>
    <w:rsid w:val="00583DD1"/>
    <w:rsid w:val="005E0D2C"/>
    <w:rsid w:val="005E14EB"/>
    <w:rsid w:val="005F28BF"/>
    <w:rsid w:val="00632DE2"/>
    <w:rsid w:val="007745B3"/>
    <w:rsid w:val="007A63D6"/>
    <w:rsid w:val="007A78D7"/>
    <w:rsid w:val="007D00E5"/>
    <w:rsid w:val="007F3214"/>
    <w:rsid w:val="008136E6"/>
    <w:rsid w:val="008438A1"/>
    <w:rsid w:val="00867319"/>
    <w:rsid w:val="008736B6"/>
    <w:rsid w:val="008C70BA"/>
    <w:rsid w:val="0092002D"/>
    <w:rsid w:val="00951F7E"/>
    <w:rsid w:val="0097119F"/>
    <w:rsid w:val="009853E4"/>
    <w:rsid w:val="00991D84"/>
    <w:rsid w:val="009B4223"/>
    <w:rsid w:val="009C2287"/>
    <w:rsid w:val="009C69A6"/>
    <w:rsid w:val="009E5610"/>
    <w:rsid w:val="00A25FDD"/>
    <w:rsid w:val="00A34D01"/>
    <w:rsid w:val="00A61D14"/>
    <w:rsid w:val="00A63B0E"/>
    <w:rsid w:val="00A74255"/>
    <w:rsid w:val="00A8618B"/>
    <w:rsid w:val="00B168D6"/>
    <w:rsid w:val="00B16BA5"/>
    <w:rsid w:val="00BB224E"/>
    <w:rsid w:val="00BE7F44"/>
    <w:rsid w:val="00BF715B"/>
    <w:rsid w:val="00C02B08"/>
    <w:rsid w:val="00C04832"/>
    <w:rsid w:val="00C56A1B"/>
    <w:rsid w:val="00C70D9D"/>
    <w:rsid w:val="00C9207B"/>
    <w:rsid w:val="00CB288C"/>
    <w:rsid w:val="00CE0B1F"/>
    <w:rsid w:val="00D06FD4"/>
    <w:rsid w:val="00D37065"/>
    <w:rsid w:val="00D458F2"/>
    <w:rsid w:val="00D81F9E"/>
    <w:rsid w:val="00D85726"/>
    <w:rsid w:val="00D9783A"/>
    <w:rsid w:val="00DA3080"/>
    <w:rsid w:val="00DA7758"/>
    <w:rsid w:val="00DB7B02"/>
    <w:rsid w:val="00DB7F28"/>
    <w:rsid w:val="00DC3F2D"/>
    <w:rsid w:val="00DE31F8"/>
    <w:rsid w:val="00E02DAA"/>
    <w:rsid w:val="00E14B67"/>
    <w:rsid w:val="00E24DA6"/>
    <w:rsid w:val="00EB3668"/>
    <w:rsid w:val="00EC4947"/>
    <w:rsid w:val="00EC7E27"/>
    <w:rsid w:val="00F10259"/>
    <w:rsid w:val="00F572DA"/>
    <w:rsid w:val="00F606B8"/>
    <w:rsid w:val="00F63842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1052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0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0E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1/11/02/q3ib5r/zasady-realizacji-wyjazdow-osob-niepelnosprawnych-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1/11/02/q3ib5r/zasady-realizacji-wyjazdow-osob-niepelnosprawnych-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92F0-FC86-4307-92BD-0EDFAAAF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75</cp:revision>
  <cp:lastPrinted>2024-08-12T07:23:00Z</cp:lastPrinted>
  <dcterms:created xsi:type="dcterms:W3CDTF">2022-07-26T10:53:00Z</dcterms:created>
  <dcterms:modified xsi:type="dcterms:W3CDTF">2024-08-12T07:25:00Z</dcterms:modified>
</cp:coreProperties>
</file>