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  <w:gridCol w:w="3084"/>
        <w:gridCol w:w="2955"/>
      </w:tblGrid>
      <w:tr w:rsidR="00DB43FE" w14:paraId="189228D3" w14:textId="77777777" w:rsidTr="00476F58">
        <w:tc>
          <w:tcPr>
            <w:tcW w:w="3970" w:type="dxa"/>
          </w:tcPr>
          <w:p w14:paraId="13992BBD" w14:textId="1ED234EE" w:rsidR="00EB53AA" w:rsidRDefault="00EB53AA" w:rsidP="00DB43FE">
            <w:r>
              <w:rPr>
                <w:noProof/>
                <w:lang w:eastAsia="cs-CZ"/>
              </w:rPr>
              <w:drawing>
                <wp:inline distT="0" distB="0" distL="0" distR="0" wp14:anchorId="1BF16A0D" wp14:editId="32FA8887">
                  <wp:extent cx="2414592" cy="495300"/>
                  <wp:effectExtent l="0" t="0" r="5080" b="0"/>
                  <wp:docPr id="573120759" name="Obrázek 2" descr="Obsah obrázku text, Písmo, symbol, snímek obrazovky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20759" name="Obrázek 2" descr="Obsah obrázku text, Písmo, symbol, snímek obrazovky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254" cy="5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1767D" w14:textId="3F8CEB32" w:rsidR="00DB43FE" w:rsidRDefault="00DB43FE" w:rsidP="00DB43FE"/>
        </w:tc>
        <w:tc>
          <w:tcPr>
            <w:tcW w:w="3119" w:type="dxa"/>
          </w:tcPr>
          <w:p w14:paraId="3216A511" w14:textId="77777777" w:rsidR="00DB43FE" w:rsidRPr="000110B0" w:rsidRDefault="00DB43FE" w:rsidP="000110B0">
            <w:pPr>
              <w:jc w:val="center"/>
              <w:rPr>
                <w:color w:val="0070C0"/>
                <w:sz w:val="26"/>
                <w:szCs w:val="26"/>
                <w:lang w:val="en-GB"/>
              </w:rPr>
            </w:pPr>
            <w:r w:rsidRPr="000110B0">
              <w:rPr>
                <w:color w:val="0070C0"/>
                <w:sz w:val="26"/>
                <w:szCs w:val="26"/>
                <w:lang w:val="en-GB"/>
              </w:rPr>
              <w:t>On-stand Brno:</w:t>
            </w:r>
          </w:p>
          <w:p w14:paraId="426CE1A8" w14:textId="7C9DDA83" w:rsidR="00DB43FE" w:rsidRPr="000110B0" w:rsidRDefault="00DB43FE" w:rsidP="000110B0">
            <w:pPr>
              <w:spacing w:after="120"/>
              <w:jc w:val="center"/>
              <w:rPr>
                <w:color w:val="0070C0"/>
                <w:sz w:val="26"/>
                <w:szCs w:val="26"/>
                <w:lang w:val="en-GB"/>
              </w:rPr>
            </w:pPr>
            <w:r w:rsidRPr="000110B0">
              <w:rPr>
                <w:color w:val="0070C0"/>
                <w:sz w:val="26"/>
                <w:szCs w:val="26"/>
                <w:lang w:val="en-GB"/>
              </w:rPr>
              <w:t>2</w:t>
            </w:r>
            <w:r w:rsidR="00EF09B1">
              <w:rPr>
                <w:color w:val="0070C0"/>
                <w:sz w:val="26"/>
                <w:szCs w:val="26"/>
                <w:lang w:val="en-GB"/>
              </w:rPr>
              <w:t>0</w:t>
            </w:r>
            <w:r w:rsidRPr="000110B0">
              <w:rPr>
                <w:color w:val="0070C0"/>
                <w:sz w:val="26"/>
                <w:szCs w:val="26"/>
                <w:lang w:val="en-GB"/>
              </w:rPr>
              <w:t>.–2</w:t>
            </w:r>
            <w:r w:rsidR="00EF09B1">
              <w:rPr>
                <w:color w:val="0070C0"/>
                <w:sz w:val="26"/>
                <w:szCs w:val="26"/>
                <w:lang w:val="en-GB"/>
              </w:rPr>
              <w:t>4</w:t>
            </w:r>
            <w:r w:rsidRPr="000110B0">
              <w:rPr>
                <w:color w:val="0070C0"/>
                <w:sz w:val="26"/>
                <w:szCs w:val="26"/>
                <w:lang w:val="en-GB"/>
              </w:rPr>
              <w:t>. 4. 202</w:t>
            </w:r>
            <w:r w:rsidR="00EF09B1">
              <w:rPr>
                <w:color w:val="0070C0"/>
                <w:sz w:val="26"/>
                <w:szCs w:val="26"/>
                <w:lang w:val="en-GB"/>
              </w:rPr>
              <w:t>6</w:t>
            </w:r>
          </w:p>
          <w:p w14:paraId="2DC03087" w14:textId="77777777" w:rsidR="00DB43FE" w:rsidRPr="000110B0" w:rsidRDefault="00DB43FE" w:rsidP="000110B0">
            <w:pPr>
              <w:jc w:val="center"/>
              <w:rPr>
                <w:color w:val="0070C0"/>
                <w:sz w:val="26"/>
                <w:szCs w:val="26"/>
                <w:lang w:val="en-GB"/>
              </w:rPr>
            </w:pPr>
            <w:r w:rsidRPr="000110B0">
              <w:rPr>
                <w:color w:val="0070C0"/>
                <w:sz w:val="26"/>
                <w:szCs w:val="26"/>
                <w:lang w:val="en-GB"/>
              </w:rPr>
              <w:t>Virtual part:</w:t>
            </w:r>
          </w:p>
          <w:p w14:paraId="72CB8A54" w14:textId="7CD90173" w:rsidR="00DB43FE" w:rsidRPr="000110B0" w:rsidRDefault="00DB43FE" w:rsidP="000110B0">
            <w:pPr>
              <w:jc w:val="center"/>
              <w:rPr>
                <w:sz w:val="26"/>
                <w:szCs w:val="26"/>
              </w:rPr>
            </w:pPr>
            <w:r w:rsidRPr="000110B0">
              <w:rPr>
                <w:color w:val="0070C0"/>
                <w:sz w:val="26"/>
                <w:szCs w:val="26"/>
                <w:lang w:val="en-GB"/>
              </w:rPr>
              <w:t>1</w:t>
            </w:r>
            <w:r w:rsidR="00EF09B1">
              <w:rPr>
                <w:color w:val="0070C0"/>
                <w:sz w:val="26"/>
                <w:szCs w:val="26"/>
                <w:lang w:val="en-GB"/>
              </w:rPr>
              <w:t>5</w:t>
            </w:r>
            <w:r w:rsidRPr="000110B0">
              <w:rPr>
                <w:color w:val="0070C0"/>
                <w:sz w:val="26"/>
                <w:szCs w:val="26"/>
                <w:lang w:val="en-GB"/>
              </w:rPr>
              <w:t>. 4. 202</w:t>
            </w:r>
            <w:r w:rsidR="00EF09B1">
              <w:rPr>
                <w:color w:val="0070C0"/>
                <w:sz w:val="26"/>
                <w:szCs w:val="26"/>
                <w:lang w:val="en-GB"/>
              </w:rPr>
              <w:t>6</w:t>
            </w:r>
            <w:r w:rsidRPr="000110B0">
              <w:rPr>
                <w:color w:val="0070C0"/>
                <w:sz w:val="26"/>
                <w:szCs w:val="26"/>
                <w:lang w:val="en-GB"/>
              </w:rPr>
              <w:t xml:space="preserve"> at 14:00</w:t>
            </w:r>
          </w:p>
        </w:tc>
        <w:tc>
          <w:tcPr>
            <w:tcW w:w="2976" w:type="dxa"/>
          </w:tcPr>
          <w:p w14:paraId="703ADA2D" w14:textId="77777777" w:rsidR="00DB43FE" w:rsidRPr="00DE2FCB" w:rsidRDefault="00DB43FE" w:rsidP="008B2884">
            <w:pPr>
              <w:spacing w:after="120"/>
              <w:jc w:val="right"/>
              <w:rPr>
                <w:b/>
                <w:sz w:val="28"/>
                <w:szCs w:val="28"/>
                <w:lang w:val="en-GB"/>
              </w:rPr>
            </w:pPr>
            <w:r w:rsidRPr="00DE2FCB">
              <w:rPr>
                <w:b/>
                <w:color w:val="FF0000"/>
                <w:sz w:val="28"/>
                <w:szCs w:val="28"/>
                <w:lang w:val="en-GB"/>
              </w:rPr>
              <w:t xml:space="preserve">Blended </w:t>
            </w:r>
            <w:r>
              <w:rPr>
                <w:b/>
                <w:color w:val="FF0000"/>
                <w:sz w:val="28"/>
                <w:szCs w:val="28"/>
                <w:lang w:val="en-GB"/>
              </w:rPr>
              <w:t>I</w:t>
            </w:r>
            <w:r w:rsidRPr="00DE2FCB">
              <w:rPr>
                <w:b/>
                <w:color w:val="FF0000"/>
                <w:sz w:val="28"/>
                <w:szCs w:val="28"/>
                <w:lang w:val="en-GB"/>
              </w:rPr>
              <w:t xml:space="preserve">ntensive </w:t>
            </w:r>
            <w:r>
              <w:rPr>
                <w:b/>
                <w:color w:val="FF0000"/>
                <w:sz w:val="28"/>
                <w:szCs w:val="28"/>
                <w:lang w:val="en-GB"/>
              </w:rPr>
              <w:t>P</w:t>
            </w:r>
            <w:r w:rsidRPr="00DE2FCB">
              <w:rPr>
                <w:b/>
                <w:color w:val="FF0000"/>
                <w:sz w:val="28"/>
                <w:szCs w:val="28"/>
                <w:lang w:val="en-GB"/>
              </w:rPr>
              <w:t>rogramme</w:t>
            </w:r>
            <w:r>
              <w:rPr>
                <w:b/>
                <w:color w:val="FF0000"/>
                <w:sz w:val="28"/>
                <w:szCs w:val="28"/>
                <w:lang w:val="en-GB"/>
              </w:rPr>
              <w:t xml:space="preserve"> (BIP)</w:t>
            </w:r>
            <w:r w:rsidRPr="00DE2FCB">
              <w:rPr>
                <w:b/>
                <w:color w:val="FF0000"/>
                <w:sz w:val="28"/>
                <w:szCs w:val="28"/>
                <w:lang w:val="en-GB"/>
              </w:rPr>
              <w:t>:</w:t>
            </w:r>
            <w:r>
              <w:rPr>
                <w:b/>
                <w:color w:val="FF0000"/>
                <w:sz w:val="28"/>
                <w:szCs w:val="28"/>
                <w:lang w:val="en-GB"/>
              </w:rPr>
              <w:t xml:space="preserve"> ERASMUS+</w:t>
            </w:r>
          </w:p>
          <w:p w14:paraId="05869F19" w14:textId="07884D77" w:rsidR="00DB43FE" w:rsidRDefault="00DB43FE" w:rsidP="00DB43FE">
            <w:pPr>
              <w:jc w:val="right"/>
            </w:pPr>
          </w:p>
        </w:tc>
      </w:tr>
      <w:tr w:rsidR="00EB53AA" w14:paraId="278A8CD7" w14:textId="77777777" w:rsidTr="00476F58">
        <w:tc>
          <w:tcPr>
            <w:tcW w:w="10065" w:type="dxa"/>
            <w:gridSpan w:val="3"/>
          </w:tcPr>
          <w:p w14:paraId="7BB2C3CD" w14:textId="77777777" w:rsidR="00EB53AA" w:rsidRDefault="00EB53AA" w:rsidP="00EB53AA">
            <w:pPr>
              <w:spacing w:after="120"/>
              <w:jc w:val="center"/>
              <w:rPr>
                <w:b/>
                <w:color w:val="4EA72E" w:themeColor="accent6"/>
                <w:sz w:val="32"/>
                <w:szCs w:val="32"/>
                <w:lang w:val="en-GB"/>
              </w:rPr>
            </w:pPr>
          </w:p>
          <w:p w14:paraId="0A6032D3" w14:textId="7F49B8B6" w:rsidR="00EB53AA" w:rsidRPr="0008618A" w:rsidRDefault="00EF09B1" w:rsidP="00EB53AA">
            <w:pPr>
              <w:spacing w:after="120"/>
              <w:jc w:val="center"/>
              <w:rPr>
                <w:rFonts w:eastAsia="Times New Roman"/>
                <w:b/>
                <w:lang w:val="en-GB"/>
              </w:rPr>
            </w:pPr>
            <w:r w:rsidRPr="00EF09B1">
              <w:rPr>
                <w:b/>
                <w:color w:val="4EA72E" w:themeColor="accent6"/>
                <w:sz w:val="32"/>
                <w:szCs w:val="32"/>
                <w:lang w:val="en-GB"/>
              </w:rPr>
              <w:t>Application of numerical methods for mechanical behaviour analysis and experiment comparison</w:t>
            </w:r>
          </w:p>
        </w:tc>
      </w:tr>
      <w:tr w:rsidR="00DB43FE" w14:paraId="7DCF8CB6" w14:textId="77777777" w:rsidTr="00476F58">
        <w:tc>
          <w:tcPr>
            <w:tcW w:w="10065" w:type="dxa"/>
            <w:gridSpan w:val="3"/>
          </w:tcPr>
          <w:p w14:paraId="312CA359" w14:textId="140E7D3F" w:rsidR="00DB43FE" w:rsidRPr="0008618A" w:rsidRDefault="00DB43FE" w:rsidP="00DB43FE">
            <w:pPr>
              <w:spacing w:after="120"/>
              <w:rPr>
                <w:rFonts w:eastAsia="Times New Roman"/>
                <w:b/>
                <w:lang w:val="en-GB"/>
              </w:rPr>
            </w:pPr>
            <w:r w:rsidRPr="0008618A">
              <w:rPr>
                <w:rFonts w:eastAsia="Times New Roman"/>
                <w:b/>
                <w:lang w:val="en-GB"/>
              </w:rPr>
              <w:t>Objectives and description</w:t>
            </w:r>
          </w:p>
          <w:p w14:paraId="188364DA" w14:textId="763E26BE" w:rsidR="00DB43FE" w:rsidRPr="0008618A" w:rsidRDefault="00EF09B1" w:rsidP="00476F58">
            <w:pPr>
              <w:spacing w:after="120"/>
              <w:jc w:val="both"/>
              <w:rPr>
                <w:rFonts w:eastAsia="Times New Roman"/>
                <w:lang w:val="en-GB"/>
              </w:rPr>
            </w:pPr>
            <w:r w:rsidRPr="00EF09B1">
              <w:rPr>
                <w:rFonts w:eastAsia="Times New Roman"/>
                <w:lang w:val="en-GB"/>
              </w:rPr>
              <w:t>The aim of the program is to familiarize students with application of numerical methods for the mechanical behaviour analysis and experiment comparison – in particular various methods of numerical simulation. During the classes, students will have the opportunity to learn about the numerical methods for structure solution and prepare some models of Membrane Structures.</w:t>
            </w:r>
          </w:p>
          <w:p w14:paraId="03C0B8AB" w14:textId="77777777" w:rsidR="00DB43FE" w:rsidRPr="0008618A" w:rsidRDefault="00DB43FE" w:rsidP="00DB43FE">
            <w:pPr>
              <w:spacing w:after="120"/>
              <w:rPr>
                <w:rFonts w:eastAsia="Times New Roman"/>
                <w:b/>
                <w:lang w:val="en-GB"/>
              </w:rPr>
            </w:pPr>
            <w:r w:rsidRPr="0008618A">
              <w:rPr>
                <w:rFonts w:eastAsia="Times New Roman"/>
                <w:b/>
                <w:lang w:val="en-GB"/>
              </w:rPr>
              <w:t>Methods and outcomes</w:t>
            </w:r>
          </w:p>
          <w:p w14:paraId="137937D0" w14:textId="77777777" w:rsidR="00DB43FE" w:rsidRPr="0008618A" w:rsidRDefault="00DB43FE" w:rsidP="00DB43FE">
            <w:pPr>
              <w:pStyle w:val="Odstavecseseznamem"/>
              <w:numPr>
                <w:ilvl w:val="0"/>
                <w:numId w:val="1"/>
              </w:numPr>
              <w:spacing w:after="120"/>
              <w:rPr>
                <w:lang w:val="en-GB"/>
              </w:rPr>
            </w:pPr>
            <w:r w:rsidRPr="0008618A">
              <w:rPr>
                <w:lang w:val="en-GB"/>
              </w:rPr>
              <w:t>Lectures of advanced teachers</w:t>
            </w:r>
            <w:r>
              <w:rPr>
                <w:lang w:val="en-GB"/>
              </w:rPr>
              <w:t>/experts</w:t>
            </w:r>
            <w:r w:rsidRPr="0008618A">
              <w:rPr>
                <w:lang w:val="en-GB"/>
              </w:rPr>
              <w:t>, technical excursion and laboratories visit</w:t>
            </w:r>
          </w:p>
          <w:p w14:paraId="2C5EE92D" w14:textId="76FD2721" w:rsidR="00DB43FE" w:rsidRPr="0008618A" w:rsidRDefault="0068530B" w:rsidP="00DB43FE">
            <w:pPr>
              <w:pStyle w:val="Odstavecseseznamem"/>
              <w:numPr>
                <w:ilvl w:val="0"/>
                <w:numId w:val="1"/>
              </w:numPr>
              <w:spacing w:after="120"/>
              <w:rPr>
                <w:rFonts w:eastAsia="Times New Roman"/>
                <w:lang w:val="en-GB"/>
              </w:rPr>
            </w:pPr>
            <w:r>
              <w:rPr>
                <w:lang w:val="en-GB"/>
              </w:rPr>
              <w:t>3 ECTS credits</w:t>
            </w:r>
          </w:p>
          <w:p w14:paraId="5024292E" w14:textId="77777777" w:rsidR="00DB43FE" w:rsidRPr="0008618A" w:rsidRDefault="00DB43FE" w:rsidP="00DB43FE">
            <w:pPr>
              <w:spacing w:after="120"/>
              <w:rPr>
                <w:rFonts w:eastAsia="Times New Roman"/>
                <w:lang w:val="en-GB"/>
              </w:rPr>
            </w:pPr>
            <w:r w:rsidRPr="0008618A">
              <w:rPr>
                <w:rFonts w:eastAsia="Times New Roman"/>
                <w:b/>
                <w:lang w:val="en-GB"/>
              </w:rPr>
              <w:t xml:space="preserve">Level of study: </w:t>
            </w:r>
            <w:r w:rsidRPr="0008618A">
              <w:rPr>
                <w:rFonts w:eastAsia="Times New Roman"/>
                <w:lang w:val="en-GB"/>
              </w:rPr>
              <w:t>Bc., MSc., Ph.D. students</w:t>
            </w:r>
          </w:p>
          <w:p w14:paraId="164CAEA4" w14:textId="77777777" w:rsidR="00DB43FE" w:rsidRPr="0008618A" w:rsidRDefault="00DB43FE" w:rsidP="00DB43FE">
            <w:pPr>
              <w:spacing w:after="120"/>
              <w:rPr>
                <w:rFonts w:eastAsia="Times New Roman"/>
                <w:b/>
                <w:lang w:val="en-GB"/>
              </w:rPr>
            </w:pPr>
            <w:r w:rsidRPr="0008618A">
              <w:rPr>
                <w:rFonts w:eastAsia="Times New Roman"/>
                <w:b/>
                <w:lang w:val="en-GB"/>
              </w:rPr>
              <w:t>Virtual component description</w:t>
            </w:r>
          </w:p>
          <w:p w14:paraId="16D496C2" w14:textId="0B7F969D" w:rsidR="00DB43FE" w:rsidRPr="0008618A" w:rsidRDefault="00DB43FE" w:rsidP="00DB43FE">
            <w:pPr>
              <w:spacing w:after="120"/>
              <w:rPr>
                <w:rFonts w:eastAsia="Times New Roman"/>
                <w:lang w:val="en-GB"/>
              </w:rPr>
            </w:pPr>
            <w:r w:rsidRPr="0008618A">
              <w:rPr>
                <w:lang w:val="en-GB"/>
              </w:rPr>
              <w:t>Introduction: Brno City, Transport etc.; Brno University of Technology</w:t>
            </w:r>
            <w:r>
              <w:rPr>
                <w:lang w:val="en-GB"/>
              </w:rPr>
              <w:t xml:space="preserve"> (BUT)</w:t>
            </w:r>
            <w:r w:rsidRPr="0008618A">
              <w:rPr>
                <w:lang w:val="en-GB"/>
              </w:rPr>
              <w:t>, Faculty of Civil Engineering</w:t>
            </w:r>
            <w:r>
              <w:rPr>
                <w:lang w:val="en-GB"/>
              </w:rPr>
              <w:t xml:space="preserve"> (FCE)</w:t>
            </w:r>
            <w:r w:rsidRPr="0008618A">
              <w:rPr>
                <w:lang w:val="en-GB"/>
              </w:rPr>
              <w:t xml:space="preserve">; BIP thematic sessions, and </w:t>
            </w:r>
            <w:r w:rsidR="00C97EB7">
              <w:rPr>
                <w:color w:val="212121"/>
                <w:lang w:val="en-GB"/>
              </w:rPr>
              <w:t>g</w:t>
            </w:r>
            <w:r w:rsidRPr="0008618A">
              <w:rPr>
                <w:color w:val="212121"/>
                <w:lang w:val="en-GB"/>
              </w:rPr>
              <w:t>oals for BIP and plan of on-stand part</w:t>
            </w:r>
            <w:r w:rsidR="00202576">
              <w:rPr>
                <w:color w:val="212121"/>
                <w:lang w:val="en-GB"/>
              </w:rPr>
              <w:t>.</w:t>
            </w:r>
          </w:p>
          <w:p w14:paraId="592AA2F2" w14:textId="436BC16E" w:rsidR="002653C1" w:rsidRPr="002653C1" w:rsidRDefault="002653C1" w:rsidP="00DB43FE">
            <w:pPr>
              <w:spacing w:after="120"/>
              <w:rPr>
                <w:rFonts w:eastAsia="Times New Roman"/>
                <w:b/>
                <w:lang w:val="en-GB"/>
              </w:rPr>
            </w:pPr>
            <w:r w:rsidRPr="002653C1">
              <w:rPr>
                <w:rFonts w:eastAsia="Times New Roman"/>
                <w:b/>
                <w:lang w:val="en-GB"/>
              </w:rPr>
              <w:t>Language</w:t>
            </w:r>
          </w:p>
          <w:p w14:paraId="17E883BD" w14:textId="34619E38" w:rsidR="002653C1" w:rsidRPr="002653C1" w:rsidRDefault="002653C1" w:rsidP="00DB43FE">
            <w:pPr>
              <w:spacing w:after="120"/>
              <w:rPr>
                <w:lang w:val="en-GB"/>
              </w:rPr>
            </w:pPr>
            <w:r w:rsidRPr="002653C1">
              <w:rPr>
                <w:lang w:val="en-GB"/>
              </w:rPr>
              <w:t>English</w:t>
            </w:r>
          </w:p>
          <w:p w14:paraId="74A84765" w14:textId="335E7E6C" w:rsidR="00DB43FE" w:rsidRDefault="00C667D5" w:rsidP="00DB43FE">
            <w:pPr>
              <w:spacing w:after="120"/>
              <w:rPr>
                <w:rFonts w:eastAsia="Times New Roman"/>
                <w:b/>
                <w:color w:val="4EA72E" w:themeColor="accent6"/>
                <w:lang w:val="en-GB"/>
              </w:rPr>
            </w:pPr>
            <w:r>
              <w:rPr>
                <w:rFonts w:eastAsia="Times New Roman"/>
                <w:b/>
                <w:color w:val="4EA72E" w:themeColor="accent6"/>
                <w:lang w:val="en-GB"/>
              </w:rPr>
              <w:t>Topics:</w:t>
            </w:r>
          </w:p>
          <w:p w14:paraId="1F1063CA" w14:textId="77777777" w:rsidR="006C2394" w:rsidRPr="006C2394" w:rsidRDefault="006C2394" w:rsidP="006C2394">
            <w:pPr>
              <w:spacing w:after="120"/>
              <w:ind w:left="1033" w:hanging="425"/>
              <w:jc w:val="both"/>
              <w:rPr>
                <w:rFonts w:eastAsia="Times New Roman"/>
                <w:lang w:val="en-GB"/>
              </w:rPr>
            </w:pPr>
            <w:r w:rsidRPr="006C2394">
              <w:rPr>
                <w:rFonts w:eastAsia="Times New Roman"/>
                <w:lang w:val="en-GB"/>
              </w:rPr>
              <w:t>1.</w:t>
            </w:r>
            <w:r w:rsidRPr="006C2394">
              <w:rPr>
                <w:rFonts w:eastAsia="Times New Roman"/>
                <w:lang w:val="en-GB"/>
              </w:rPr>
              <w:tab/>
              <w:t>A brief historical reference to the theory of elasticity. Fields in the theory of the continua and the definition of state variables.</w:t>
            </w:r>
          </w:p>
          <w:p w14:paraId="52D104EA" w14:textId="77777777" w:rsidR="006C2394" w:rsidRPr="006C2394" w:rsidRDefault="006C2394" w:rsidP="006C2394">
            <w:pPr>
              <w:spacing w:after="120"/>
              <w:ind w:left="1033" w:hanging="425"/>
              <w:jc w:val="both"/>
              <w:rPr>
                <w:rFonts w:eastAsia="Times New Roman"/>
                <w:lang w:val="en-GB"/>
              </w:rPr>
            </w:pPr>
            <w:r w:rsidRPr="006C2394">
              <w:rPr>
                <w:rFonts w:eastAsia="Times New Roman"/>
                <w:lang w:val="en-GB"/>
              </w:rPr>
              <w:t>2.</w:t>
            </w:r>
            <w:r w:rsidRPr="006C2394">
              <w:rPr>
                <w:rFonts w:eastAsia="Times New Roman"/>
                <w:lang w:val="en-GB"/>
              </w:rPr>
              <w:tab/>
              <w:t>Basic equations of elasticity. The derivation of geometric equations and physics equations. The properties of the strain and stress tensors. The equilibrium conditions and compatibility conditions.</w:t>
            </w:r>
          </w:p>
          <w:p w14:paraId="37B65841" w14:textId="77777777" w:rsidR="006C2394" w:rsidRPr="006C2394" w:rsidRDefault="006C2394" w:rsidP="006C2394">
            <w:pPr>
              <w:spacing w:after="120"/>
              <w:ind w:left="1033" w:hanging="425"/>
              <w:jc w:val="both"/>
              <w:rPr>
                <w:rFonts w:eastAsia="Times New Roman"/>
                <w:lang w:val="en-GB"/>
              </w:rPr>
            </w:pPr>
            <w:r w:rsidRPr="006C2394">
              <w:rPr>
                <w:rFonts w:eastAsia="Times New Roman"/>
                <w:lang w:val="en-GB"/>
              </w:rPr>
              <w:t>3.</w:t>
            </w:r>
            <w:r w:rsidRPr="006C2394">
              <w:rPr>
                <w:rFonts w:eastAsia="Times New Roman"/>
                <w:lang w:val="en-GB"/>
              </w:rPr>
              <w:tab/>
              <w:t>Analysis of stress and strain in point. Plane stress and plane strain</w:t>
            </w:r>
          </w:p>
          <w:p w14:paraId="696487E2" w14:textId="77777777" w:rsidR="006C2394" w:rsidRPr="006C2394" w:rsidRDefault="006C2394" w:rsidP="006C2394">
            <w:pPr>
              <w:spacing w:after="120"/>
              <w:ind w:left="1033" w:hanging="425"/>
              <w:jc w:val="both"/>
              <w:rPr>
                <w:rFonts w:eastAsia="Times New Roman"/>
                <w:lang w:val="en-GB"/>
              </w:rPr>
            </w:pPr>
            <w:r w:rsidRPr="006C2394">
              <w:rPr>
                <w:rFonts w:eastAsia="Times New Roman"/>
                <w:lang w:val="en-GB"/>
              </w:rPr>
              <w:t>4.</w:t>
            </w:r>
            <w:r w:rsidRPr="006C2394">
              <w:rPr>
                <w:rFonts w:eastAsia="Times New Roman"/>
                <w:lang w:val="en-GB"/>
              </w:rPr>
              <w:tab/>
              <w:t xml:space="preserve">The potential energy of deformation and strain of work. Energy principles. </w:t>
            </w:r>
          </w:p>
          <w:p w14:paraId="50BDD3E0" w14:textId="77777777" w:rsidR="006C2394" w:rsidRPr="006C2394" w:rsidRDefault="006C2394" w:rsidP="006C2394">
            <w:pPr>
              <w:spacing w:after="120"/>
              <w:ind w:left="1033" w:hanging="425"/>
              <w:jc w:val="both"/>
              <w:rPr>
                <w:rFonts w:eastAsia="Times New Roman"/>
                <w:lang w:val="en-GB"/>
              </w:rPr>
            </w:pPr>
            <w:r w:rsidRPr="006C2394">
              <w:rPr>
                <w:rFonts w:eastAsia="Times New Roman"/>
                <w:lang w:val="en-GB"/>
              </w:rPr>
              <w:t>5.</w:t>
            </w:r>
            <w:r w:rsidRPr="006C2394">
              <w:rPr>
                <w:rFonts w:eastAsia="Times New Roman"/>
                <w:lang w:val="en-GB"/>
              </w:rPr>
              <w:tab/>
              <w:t>The principle of virtual work and variational methods in continuum mechanics.</w:t>
            </w:r>
          </w:p>
          <w:p w14:paraId="1D760BFF" w14:textId="77777777" w:rsidR="006C2394" w:rsidRPr="006C2394" w:rsidRDefault="006C2394" w:rsidP="006C2394">
            <w:pPr>
              <w:spacing w:after="120"/>
              <w:ind w:left="1033" w:hanging="425"/>
              <w:jc w:val="both"/>
              <w:rPr>
                <w:rFonts w:eastAsia="Times New Roman"/>
                <w:lang w:val="en-GB"/>
              </w:rPr>
            </w:pPr>
            <w:r w:rsidRPr="006C2394">
              <w:rPr>
                <w:rFonts w:eastAsia="Times New Roman"/>
                <w:lang w:val="en-GB"/>
              </w:rPr>
              <w:t>6.</w:t>
            </w:r>
            <w:r w:rsidRPr="006C2394">
              <w:rPr>
                <w:rFonts w:eastAsia="Times New Roman"/>
                <w:lang w:val="en-GB"/>
              </w:rPr>
              <w:tab/>
              <w:t>Theory of plates. Types of plates, boundary conditions. Special types of plates.</w:t>
            </w:r>
          </w:p>
          <w:p w14:paraId="54B70463" w14:textId="77777777" w:rsidR="006C2394" w:rsidRPr="006C2394" w:rsidRDefault="006C2394" w:rsidP="006C2394">
            <w:pPr>
              <w:spacing w:after="120"/>
              <w:ind w:left="1033" w:hanging="425"/>
              <w:jc w:val="both"/>
              <w:rPr>
                <w:rFonts w:eastAsia="Times New Roman"/>
                <w:lang w:val="en-GB"/>
              </w:rPr>
            </w:pPr>
            <w:r w:rsidRPr="006C2394">
              <w:rPr>
                <w:rFonts w:eastAsia="Times New Roman"/>
                <w:lang w:val="en-GB"/>
              </w:rPr>
              <w:t>7.</w:t>
            </w:r>
            <w:r w:rsidRPr="006C2394">
              <w:rPr>
                <w:rFonts w:eastAsia="Times New Roman"/>
                <w:lang w:val="en-GB"/>
              </w:rPr>
              <w:tab/>
              <w:t>Introduction to the theory of shells. Membrane and bending state of stress. Internal forces with shells.</w:t>
            </w:r>
          </w:p>
          <w:p w14:paraId="0C302023" w14:textId="77777777" w:rsidR="006C2394" w:rsidRPr="006C2394" w:rsidRDefault="006C2394" w:rsidP="006C2394">
            <w:pPr>
              <w:spacing w:after="120"/>
              <w:ind w:left="1033" w:hanging="425"/>
              <w:jc w:val="both"/>
              <w:rPr>
                <w:rFonts w:eastAsia="Times New Roman"/>
                <w:lang w:val="en-GB"/>
              </w:rPr>
            </w:pPr>
            <w:r w:rsidRPr="006C2394">
              <w:rPr>
                <w:rFonts w:eastAsia="Times New Roman"/>
                <w:lang w:val="en-GB"/>
              </w:rPr>
              <w:t>8.</w:t>
            </w:r>
            <w:r w:rsidRPr="006C2394">
              <w:rPr>
                <w:rFonts w:eastAsia="Times New Roman"/>
                <w:lang w:val="en-GB"/>
              </w:rPr>
              <w:tab/>
              <w:t>Technical excursions on selected construction</w:t>
            </w:r>
          </w:p>
          <w:p w14:paraId="280D5FC4" w14:textId="2D4D8DD9" w:rsidR="006C2394" w:rsidRPr="006C2394" w:rsidRDefault="006C2394" w:rsidP="006C2394">
            <w:pPr>
              <w:spacing w:after="120"/>
              <w:ind w:left="1033" w:hanging="425"/>
              <w:jc w:val="both"/>
              <w:rPr>
                <w:rFonts w:eastAsia="Times New Roman"/>
                <w:lang w:val="en-GB"/>
              </w:rPr>
            </w:pPr>
            <w:r w:rsidRPr="006C2394">
              <w:rPr>
                <w:rFonts w:eastAsia="Times New Roman"/>
                <w:lang w:val="en-GB"/>
              </w:rPr>
              <w:t>9.</w:t>
            </w:r>
            <w:r w:rsidRPr="006C2394">
              <w:rPr>
                <w:rFonts w:eastAsia="Times New Roman"/>
                <w:lang w:val="en-GB"/>
              </w:rPr>
              <w:tab/>
              <w:t>Cylindrical shells - basic equations of the bending theory of cylindrical shells. Flat shell.</w:t>
            </w:r>
          </w:p>
          <w:p w14:paraId="5DAA6343" w14:textId="77777777" w:rsidR="00C667D5" w:rsidRDefault="00C667D5" w:rsidP="008B2884">
            <w:pPr>
              <w:spacing w:after="120"/>
              <w:rPr>
                <w:rFonts w:eastAsia="Times New Roman"/>
                <w:b/>
                <w:color w:val="4EA72E" w:themeColor="accent6"/>
                <w:lang w:val="en-GB"/>
              </w:rPr>
            </w:pPr>
          </w:p>
          <w:p w14:paraId="4604F2EC" w14:textId="0E8E1806" w:rsidR="00DB43FE" w:rsidRPr="00202576" w:rsidRDefault="00DB43FE" w:rsidP="000110B0">
            <w:pPr>
              <w:pStyle w:val="Normln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23D88">
              <w:rPr>
                <w:rFonts w:asciiTheme="minorHAnsi" w:hAnsiTheme="minorHAnsi" w:cstheme="minorHAnsi"/>
                <w:color w:val="333333"/>
                <w:sz w:val="22"/>
                <w:szCs w:val="22"/>
                <w:lang w:val="en-GB"/>
              </w:rPr>
              <w:t xml:space="preserve">The great thing about Erasmus+ Blended Intensive Program (BIP), is that you receive a grant for travel and accommodation expenses of at </w:t>
            </w:r>
            <w:r w:rsidRPr="00202576">
              <w:rPr>
                <w:rFonts w:asciiTheme="minorHAnsi" w:hAnsiTheme="minorHAnsi" w:cstheme="minorHAnsi"/>
                <w:color w:val="333333"/>
                <w:sz w:val="22"/>
                <w:szCs w:val="22"/>
                <w:lang w:val="en-GB"/>
              </w:rPr>
              <w:t>least </w:t>
            </w:r>
            <w:r w:rsidR="00202576">
              <w:rPr>
                <w:rFonts w:asciiTheme="minorHAnsi" w:hAnsiTheme="minorHAnsi" w:cstheme="minorHAnsi"/>
                <w:color w:val="333333"/>
                <w:sz w:val="22"/>
                <w:szCs w:val="22"/>
                <w:lang w:val="en-GB"/>
              </w:rPr>
              <w:t>7</w:t>
            </w:r>
            <w:r w:rsidR="004C07EE">
              <w:rPr>
                <w:rFonts w:asciiTheme="minorHAnsi" w:hAnsiTheme="minorHAnsi" w:cstheme="minorHAnsi"/>
                <w:color w:val="333333"/>
                <w:sz w:val="22"/>
                <w:szCs w:val="22"/>
                <w:lang w:val="en-GB"/>
              </w:rPr>
              <w:t>9</w:t>
            </w:r>
            <w:r w:rsidR="00202576">
              <w:rPr>
                <w:rFonts w:asciiTheme="minorHAnsi" w:hAnsiTheme="minorHAnsi" w:cstheme="minorHAnsi"/>
                <w:color w:val="333333"/>
                <w:sz w:val="22"/>
                <w:szCs w:val="22"/>
                <w:lang w:val="en-GB"/>
              </w:rPr>
              <w:t xml:space="preserve"> EUR</w:t>
            </w:r>
            <w:r w:rsidRPr="00202576">
              <w:rPr>
                <w:rFonts w:asciiTheme="minorHAnsi" w:hAnsiTheme="minorHAnsi" w:cstheme="minorHAnsi"/>
                <w:color w:val="333333"/>
                <w:sz w:val="22"/>
                <w:szCs w:val="22"/>
                <w:lang w:val="en-GB"/>
              </w:rPr>
              <w:t xml:space="preserve"> per day of real </w:t>
            </w:r>
            <w:r w:rsidRPr="002025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part of the programme. If you opt for a </w:t>
            </w:r>
            <w:r w:rsidRPr="002025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sustainable mode of transportation (for example, travelling by train the entire journey), you will receive at least </w:t>
            </w:r>
            <w:r w:rsidR="00202576" w:rsidRPr="002025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 EUR</w:t>
            </w:r>
            <w:r w:rsidRPr="002025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extra.</w:t>
            </w:r>
          </w:p>
          <w:p w14:paraId="46E82146" w14:textId="77777777" w:rsidR="00DB43FE" w:rsidRPr="00F23D88" w:rsidRDefault="00DB43FE" w:rsidP="008B2884">
            <w:pPr>
              <w:pStyle w:val="Normlnweb"/>
              <w:spacing w:before="0" w:beforeAutospacing="0" w:after="12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  <w:lang w:val="en-GB"/>
              </w:rPr>
            </w:pPr>
            <w:r w:rsidRPr="00F23D88">
              <w:rPr>
                <w:rFonts w:asciiTheme="minorHAnsi" w:hAnsiTheme="minorHAnsi" w:cstheme="minorHAnsi"/>
                <w:color w:val="333333"/>
                <w:sz w:val="22"/>
                <w:szCs w:val="22"/>
                <w:lang w:val="en-GB"/>
              </w:rPr>
              <w:t>Please consult your university International Cooperation Office representative for more information.</w:t>
            </w:r>
          </w:p>
          <w:p w14:paraId="52515697" w14:textId="77777777" w:rsidR="00DB43FE" w:rsidRPr="00EB53AA" w:rsidRDefault="00DB43FE" w:rsidP="008B2884">
            <w:pPr>
              <w:spacing w:after="120" w:line="259" w:lineRule="auto"/>
              <w:rPr>
                <w:rFonts w:eastAsia="Times New Roman"/>
                <w:b/>
                <w:color w:val="4EA72E" w:themeColor="accent6"/>
                <w:sz w:val="24"/>
                <w:szCs w:val="24"/>
                <w:lang w:val="en-GB"/>
              </w:rPr>
            </w:pPr>
            <w:r w:rsidRPr="00EB53AA">
              <w:rPr>
                <w:rFonts w:eastAsia="Times New Roman"/>
                <w:b/>
                <w:color w:val="4EA72E" w:themeColor="accent6"/>
                <w:sz w:val="24"/>
                <w:szCs w:val="24"/>
                <w:lang w:val="en-GB"/>
              </w:rPr>
              <w:t>Partners</w:t>
            </w:r>
          </w:p>
          <w:p w14:paraId="68C953FD" w14:textId="7F0A02BE" w:rsidR="00DB43FE" w:rsidRDefault="00DB43FE" w:rsidP="008B2884">
            <w:pPr>
              <w:pStyle w:val="Odstavecseseznamem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lang w:val="en-GB"/>
              </w:rPr>
            </w:pPr>
            <w:r w:rsidRPr="008B2884">
              <w:rPr>
                <w:rFonts w:cstheme="minorHAnsi"/>
                <w:lang w:val="en-GB"/>
              </w:rPr>
              <w:t>Brno University of Technology</w:t>
            </w:r>
            <w:r w:rsidR="00C424BF">
              <w:rPr>
                <w:rFonts w:cstheme="minorHAnsi"/>
                <w:lang w:val="en-GB"/>
              </w:rPr>
              <w:t>, Czech Republic</w:t>
            </w:r>
          </w:p>
          <w:p w14:paraId="4B1A55D8" w14:textId="368617CB" w:rsidR="006D61A3" w:rsidRPr="006D61A3" w:rsidRDefault="006D61A3" w:rsidP="006D61A3">
            <w:pPr>
              <w:pStyle w:val="Odstavecseseznamem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lang w:val="en-GB"/>
              </w:rPr>
            </w:pPr>
            <w:proofErr w:type="gramStart"/>
            <w:r w:rsidRPr="006D61A3">
              <w:rPr>
                <w:rFonts w:cstheme="minorHAnsi"/>
              </w:rPr>
              <w:t>University</w:t>
            </w:r>
            <w:proofErr w:type="gramEnd"/>
            <w:r w:rsidRPr="006D61A3">
              <w:rPr>
                <w:rFonts w:cstheme="minorHAnsi"/>
              </w:rPr>
              <w:t xml:space="preserve"> </w:t>
            </w:r>
            <w:proofErr w:type="spellStart"/>
            <w:r w:rsidRPr="006D61A3">
              <w:rPr>
                <w:rFonts w:cstheme="minorHAnsi"/>
              </w:rPr>
              <w:t>of</w:t>
            </w:r>
            <w:proofErr w:type="spellEnd"/>
            <w:r w:rsidRPr="006D61A3">
              <w:rPr>
                <w:rFonts w:cstheme="minorHAnsi"/>
              </w:rPr>
              <w:t xml:space="preserve"> Malaga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Spain</w:t>
            </w:r>
            <w:proofErr w:type="spellEnd"/>
          </w:p>
          <w:p w14:paraId="29B00F4E" w14:textId="4D532C6B" w:rsidR="006D61A3" w:rsidRPr="006D61A3" w:rsidRDefault="006D61A3" w:rsidP="006D61A3">
            <w:pPr>
              <w:pStyle w:val="Odstavecseseznamem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lang w:val="en-GB"/>
              </w:rPr>
            </w:pPr>
            <w:proofErr w:type="gramStart"/>
            <w:r w:rsidRPr="006D61A3">
              <w:rPr>
                <w:rFonts w:cstheme="minorHAnsi"/>
              </w:rPr>
              <w:t>University</w:t>
            </w:r>
            <w:proofErr w:type="gramEnd"/>
            <w:r w:rsidRPr="006D61A3">
              <w:rPr>
                <w:rFonts w:cstheme="minorHAnsi"/>
              </w:rPr>
              <w:t xml:space="preserve"> </w:t>
            </w:r>
            <w:proofErr w:type="spellStart"/>
            <w:r w:rsidRPr="006D61A3">
              <w:rPr>
                <w:rFonts w:cstheme="minorHAnsi"/>
              </w:rPr>
              <w:t>of</w:t>
            </w:r>
            <w:proofErr w:type="spellEnd"/>
            <w:r w:rsidRPr="006D61A3">
              <w:rPr>
                <w:rFonts w:cstheme="minorHAnsi"/>
              </w:rPr>
              <w:t xml:space="preserve"> Sevilla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Spain</w:t>
            </w:r>
            <w:proofErr w:type="spellEnd"/>
          </w:p>
          <w:p w14:paraId="3CF22D0A" w14:textId="2AC4E229" w:rsidR="006D61A3" w:rsidRPr="006D61A3" w:rsidRDefault="006D61A3" w:rsidP="006D61A3">
            <w:pPr>
              <w:pStyle w:val="Odstavecseseznamem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lang w:val="en-GB"/>
              </w:rPr>
            </w:pPr>
            <w:proofErr w:type="gramStart"/>
            <w:r w:rsidRPr="006D61A3">
              <w:rPr>
                <w:rFonts w:cstheme="minorHAnsi"/>
              </w:rPr>
              <w:t>University</w:t>
            </w:r>
            <w:proofErr w:type="gramEnd"/>
            <w:r w:rsidRPr="006D61A3">
              <w:rPr>
                <w:rFonts w:cstheme="minorHAnsi"/>
              </w:rPr>
              <w:t xml:space="preserve"> </w:t>
            </w:r>
            <w:proofErr w:type="spellStart"/>
            <w:r w:rsidRPr="006D61A3">
              <w:rPr>
                <w:rFonts w:cstheme="minorHAnsi"/>
              </w:rPr>
              <w:t>of</w:t>
            </w:r>
            <w:proofErr w:type="spellEnd"/>
            <w:r w:rsidRPr="006D61A3">
              <w:rPr>
                <w:rFonts w:cstheme="minorHAnsi"/>
              </w:rPr>
              <w:t xml:space="preserve"> </w:t>
            </w:r>
            <w:proofErr w:type="spellStart"/>
            <w:r w:rsidRPr="006D61A3">
              <w:rPr>
                <w:rFonts w:cstheme="minorHAnsi"/>
              </w:rPr>
              <w:t>Oviedo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Spain</w:t>
            </w:r>
            <w:proofErr w:type="spellEnd"/>
          </w:p>
          <w:p w14:paraId="22874DB3" w14:textId="027AF5D2" w:rsidR="006D61A3" w:rsidRPr="006D61A3" w:rsidRDefault="006D61A3" w:rsidP="006D61A3">
            <w:pPr>
              <w:pStyle w:val="Odstavecseseznamem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lang w:val="en-GB"/>
              </w:rPr>
            </w:pPr>
            <w:proofErr w:type="gramStart"/>
            <w:r w:rsidRPr="006D61A3">
              <w:rPr>
                <w:rFonts w:cstheme="minorHAnsi"/>
              </w:rPr>
              <w:t>University</w:t>
            </w:r>
            <w:proofErr w:type="gramEnd"/>
            <w:r w:rsidRPr="006D61A3">
              <w:rPr>
                <w:rFonts w:cstheme="minorHAnsi"/>
              </w:rPr>
              <w:t xml:space="preserve"> </w:t>
            </w:r>
            <w:proofErr w:type="spellStart"/>
            <w:r w:rsidRPr="006D61A3">
              <w:rPr>
                <w:rFonts w:cstheme="minorHAnsi"/>
              </w:rPr>
              <w:t>of</w:t>
            </w:r>
            <w:proofErr w:type="spellEnd"/>
            <w:r w:rsidRPr="006D61A3">
              <w:rPr>
                <w:rFonts w:cstheme="minorHAnsi"/>
              </w:rPr>
              <w:t xml:space="preserve"> Košice</w:t>
            </w:r>
            <w:r>
              <w:rPr>
                <w:rFonts w:cstheme="minorHAnsi"/>
              </w:rPr>
              <w:t>, Slovakia</w:t>
            </w:r>
          </w:p>
          <w:p w14:paraId="62735087" w14:textId="2BC4F364" w:rsidR="006D61A3" w:rsidRPr="006D61A3" w:rsidRDefault="006D61A3" w:rsidP="006D61A3">
            <w:pPr>
              <w:pStyle w:val="Odstavecseseznamem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lang w:val="en-GB"/>
              </w:rPr>
            </w:pPr>
            <w:proofErr w:type="gramStart"/>
            <w:r w:rsidRPr="006D61A3">
              <w:rPr>
                <w:rFonts w:cstheme="minorHAnsi"/>
              </w:rPr>
              <w:t>University</w:t>
            </w:r>
            <w:proofErr w:type="gramEnd"/>
            <w:r w:rsidRPr="006D61A3">
              <w:rPr>
                <w:rFonts w:cstheme="minorHAnsi"/>
              </w:rPr>
              <w:t xml:space="preserve"> </w:t>
            </w:r>
            <w:proofErr w:type="spellStart"/>
            <w:r w:rsidRPr="006D61A3">
              <w:rPr>
                <w:rFonts w:cstheme="minorHAnsi"/>
              </w:rPr>
              <w:t>of</w:t>
            </w:r>
            <w:proofErr w:type="spellEnd"/>
            <w:r w:rsidRPr="006D61A3">
              <w:rPr>
                <w:rFonts w:cstheme="minorHAnsi"/>
              </w:rPr>
              <w:t xml:space="preserve"> Žilina</w:t>
            </w:r>
            <w:r>
              <w:rPr>
                <w:rFonts w:cstheme="minorHAnsi"/>
              </w:rPr>
              <w:t>, Slovakia</w:t>
            </w:r>
          </w:p>
          <w:p w14:paraId="1DEC87E3" w14:textId="3F9243A8" w:rsidR="006D61A3" w:rsidRPr="006D61A3" w:rsidRDefault="006D61A3" w:rsidP="006D61A3">
            <w:pPr>
              <w:pStyle w:val="Odstavecseseznamem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lang w:val="en-GB"/>
              </w:rPr>
            </w:pPr>
            <w:proofErr w:type="spellStart"/>
            <w:r w:rsidRPr="006D61A3">
              <w:rPr>
                <w:rFonts w:cstheme="minorHAnsi"/>
              </w:rPr>
              <w:t>Faculty</w:t>
            </w:r>
            <w:proofErr w:type="spellEnd"/>
            <w:r w:rsidRPr="006D61A3">
              <w:rPr>
                <w:rFonts w:cstheme="minorHAnsi"/>
              </w:rPr>
              <w:t xml:space="preserve"> </w:t>
            </w:r>
            <w:proofErr w:type="spellStart"/>
            <w:r w:rsidRPr="006D61A3">
              <w:rPr>
                <w:rFonts w:cstheme="minorHAnsi"/>
              </w:rPr>
              <w:t>of</w:t>
            </w:r>
            <w:proofErr w:type="spellEnd"/>
            <w:r w:rsidRPr="006D61A3">
              <w:rPr>
                <w:rFonts w:cstheme="minorHAnsi"/>
              </w:rPr>
              <w:t xml:space="preserve"> Civil Engineering STU Bratislava</w:t>
            </w:r>
            <w:r>
              <w:rPr>
                <w:rFonts w:cstheme="minorHAnsi"/>
              </w:rPr>
              <w:t>, Slovakia</w:t>
            </w:r>
          </w:p>
          <w:p w14:paraId="00195CF3" w14:textId="665D0065" w:rsidR="006D61A3" w:rsidRPr="006D61A3" w:rsidRDefault="006D61A3" w:rsidP="006D61A3">
            <w:pPr>
              <w:pStyle w:val="Odstavecseseznamem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lang w:val="en-GB"/>
              </w:rPr>
            </w:pPr>
            <w:proofErr w:type="spellStart"/>
            <w:r w:rsidRPr="006D61A3">
              <w:rPr>
                <w:rFonts w:cstheme="minorHAnsi"/>
              </w:rPr>
              <w:t>Wrocław</w:t>
            </w:r>
            <w:proofErr w:type="spellEnd"/>
            <w:r w:rsidRPr="006D61A3">
              <w:rPr>
                <w:rFonts w:cstheme="minorHAnsi"/>
              </w:rPr>
              <w:t xml:space="preserve"> University </w:t>
            </w:r>
            <w:proofErr w:type="spellStart"/>
            <w:r w:rsidRPr="006D61A3">
              <w:rPr>
                <w:rFonts w:cstheme="minorHAnsi"/>
              </w:rPr>
              <w:t>of</w:t>
            </w:r>
            <w:proofErr w:type="spellEnd"/>
            <w:r w:rsidRPr="006D61A3">
              <w:rPr>
                <w:rFonts w:cstheme="minorHAnsi"/>
              </w:rPr>
              <w:t xml:space="preserve"> Science and Technology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Poland</w:t>
            </w:r>
            <w:proofErr w:type="spellEnd"/>
          </w:p>
          <w:p w14:paraId="1D533DB9" w14:textId="47AC2706" w:rsidR="006D61A3" w:rsidRPr="006D61A3" w:rsidRDefault="006D61A3" w:rsidP="006D61A3">
            <w:pPr>
              <w:pStyle w:val="Odstavecseseznamem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lang w:val="en-GB"/>
              </w:rPr>
            </w:pPr>
            <w:proofErr w:type="gramStart"/>
            <w:r w:rsidRPr="006D61A3">
              <w:rPr>
                <w:rFonts w:cstheme="minorHAnsi"/>
              </w:rPr>
              <w:t>University</w:t>
            </w:r>
            <w:proofErr w:type="gramEnd"/>
            <w:r w:rsidRPr="006D61A3">
              <w:rPr>
                <w:rFonts w:cstheme="minorHAnsi"/>
              </w:rPr>
              <w:t xml:space="preserve"> </w:t>
            </w:r>
            <w:proofErr w:type="spellStart"/>
            <w:r w:rsidRPr="006D61A3">
              <w:rPr>
                <w:rFonts w:cstheme="minorHAnsi"/>
              </w:rPr>
              <w:t>of</w:t>
            </w:r>
            <w:proofErr w:type="spellEnd"/>
            <w:r w:rsidRPr="006D61A3">
              <w:rPr>
                <w:rFonts w:cstheme="minorHAnsi"/>
              </w:rPr>
              <w:t xml:space="preserve"> </w:t>
            </w:r>
            <w:proofErr w:type="spellStart"/>
            <w:r w:rsidRPr="006D61A3">
              <w:rPr>
                <w:rFonts w:cstheme="minorHAnsi"/>
              </w:rPr>
              <w:t>Koszalin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Poland</w:t>
            </w:r>
            <w:proofErr w:type="spellEnd"/>
          </w:p>
          <w:p w14:paraId="3D80D66F" w14:textId="3BA43905" w:rsidR="006D61A3" w:rsidRPr="006D61A3" w:rsidRDefault="006D61A3" w:rsidP="006D61A3">
            <w:pPr>
              <w:pStyle w:val="Odstavecseseznamem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lang w:val="en-GB"/>
              </w:rPr>
            </w:pPr>
            <w:proofErr w:type="gramStart"/>
            <w:r w:rsidRPr="006D61A3">
              <w:rPr>
                <w:rFonts w:cstheme="minorHAnsi"/>
              </w:rPr>
              <w:t>University</w:t>
            </w:r>
            <w:proofErr w:type="gramEnd"/>
            <w:r w:rsidRPr="006D61A3">
              <w:rPr>
                <w:rFonts w:cstheme="minorHAnsi"/>
              </w:rPr>
              <w:t xml:space="preserve"> </w:t>
            </w:r>
            <w:proofErr w:type="spellStart"/>
            <w:r w:rsidRPr="006D61A3">
              <w:rPr>
                <w:rFonts w:cstheme="minorHAnsi"/>
              </w:rPr>
              <w:t>of</w:t>
            </w:r>
            <w:proofErr w:type="spellEnd"/>
            <w:r w:rsidRPr="006D61A3">
              <w:rPr>
                <w:rFonts w:cstheme="minorHAnsi"/>
              </w:rPr>
              <w:t xml:space="preserve"> </w:t>
            </w:r>
            <w:proofErr w:type="spellStart"/>
            <w:r w:rsidRPr="006D61A3">
              <w:rPr>
                <w:rFonts w:cstheme="minorHAnsi"/>
              </w:rPr>
              <w:t>Warmia</w:t>
            </w:r>
            <w:proofErr w:type="spellEnd"/>
            <w:r w:rsidRPr="006D61A3">
              <w:rPr>
                <w:rFonts w:cstheme="minorHAnsi"/>
              </w:rPr>
              <w:t xml:space="preserve"> and Mazury in </w:t>
            </w:r>
            <w:proofErr w:type="spellStart"/>
            <w:r w:rsidRPr="006D61A3">
              <w:rPr>
                <w:rFonts w:cstheme="minorHAnsi"/>
              </w:rPr>
              <w:t>Olsztyn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Poland</w:t>
            </w:r>
            <w:proofErr w:type="spellEnd"/>
          </w:p>
          <w:p w14:paraId="330FBCED" w14:textId="689080D5" w:rsidR="006D61A3" w:rsidRPr="008B2884" w:rsidRDefault="006D61A3" w:rsidP="006D61A3">
            <w:pPr>
              <w:pStyle w:val="Odstavecseseznamem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lang w:val="en-GB"/>
              </w:rPr>
            </w:pPr>
            <w:proofErr w:type="spellStart"/>
            <w:r w:rsidRPr="006D61A3">
              <w:rPr>
                <w:rFonts w:cstheme="minorHAnsi"/>
              </w:rPr>
              <w:t>Vienna</w:t>
            </w:r>
            <w:proofErr w:type="spellEnd"/>
            <w:r w:rsidRPr="006D61A3">
              <w:rPr>
                <w:rFonts w:cstheme="minorHAnsi"/>
              </w:rPr>
              <w:t xml:space="preserve"> University </w:t>
            </w:r>
            <w:proofErr w:type="spellStart"/>
            <w:r w:rsidRPr="006D61A3">
              <w:rPr>
                <w:rFonts w:cstheme="minorHAnsi"/>
              </w:rPr>
              <w:t>of</w:t>
            </w:r>
            <w:proofErr w:type="spellEnd"/>
            <w:r w:rsidRPr="006D61A3">
              <w:rPr>
                <w:rFonts w:cstheme="minorHAnsi"/>
              </w:rPr>
              <w:t xml:space="preserve"> Technology, </w:t>
            </w:r>
            <w:proofErr w:type="spellStart"/>
            <w:r w:rsidRPr="006D61A3">
              <w:rPr>
                <w:rFonts w:cstheme="minorHAnsi"/>
              </w:rPr>
              <w:t>Austria</w:t>
            </w:r>
            <w:proofErr w:type="spellEnd"/>
          </w:p>
        </w:tc>
      </w:tr>
      <w:tr w:rsidR="00DB43FE" w14:paraId="013581BB" w14:textId="77777777" w:rsidTr="00476F58">
        <w:tc>
          <w:tcPr>
            <w:tcW w:w="10065" w:type="dxa"/>
            <w:gridSpan w:val="3"/>
          </w:tcPr>
          <w:p w14:paraId="44DFFE6E" w14:textId="2D072C47" w:rsidR="00DB43FE" w:rsidRPr="00EB53AA" w:rsidRDefault="00DB43FE" w:rsidP="00952521">
            <w:pPr>
              <w:pStyle w:val="Zpat"/>
              <w:spacing w:before="120" w:after="120"/>
              <w:rPr>
                <w:sz w:val="24"/>
                <w:szCs w:val="24"/>
                <w:lang w:val="en-GB"/>
              </w:rPr>
            </w:pPr>
            <w:r w:rsidRPr="00EB53AA">
              <w:rPr>
                <w:b/>
                <w:bCs/>
                <w:color w:val="4EA72E" w:themeColor="accent6"/>
                <w:sz w:val="24"/>
                <w:szCs w:val="24"/>
                <w:lang w:val="en-GB"/>
              </w:rPr>
              <w:lastRenderedPageBreak/>
              <w:t>BIP ID:</w:t>
            </w:r>
            <w:r w:rsidRPr="00EB53AA">
              <w:rPr>
                <w:sz w:val="24"/>
                <w:szCs w:val="24"/>
                <w:lang w:val="en-GB"/>
              </w:rPr>
              <w:t xml:space="preserve"> </w:t>
            </w:r>
            <w:r w:rsidR="006D61A3" w:rsidRPr="006D61A3">
              <w:rPr>
                <w:b/>
                <w:color w:val="FF0000"/>
                <w:sz w:val="24"/>
                <w:szCs w:val="24"/>
                <w:lang w:val="en-GB"/>
              </w:rPr>
              <w:t>2024-1-CZ01-KA131-HED-000217245-</w:t>
            </w:r>
            <w:r w:rsidR="006D61A3">
              <w:rPr>
                <w:b/>
                <w:color w:val="FF0000"/>
                <w:sz w:val="24"/>
                <w:szCs w:val="24"/>
                <w:lang w:val="en-GB"/>
              </w:rPr>
              <w:t>1</w:t>
            </w:r>
          </w:p>
          <w:p w14:paraId="589D8C6C" w14:textId="77777777" w:rsidR="00EB53AA" w:rsidRDefault="00EB53AA" w:rsidP="00DB43FE">
            <w:pPr>
              <w:pStyle w:val="Zpat"/>
              <w:rPr>
                <w:b/>
                <w:bCs/>
                <w:color w:val="4EA72E" w:themeColor="accent6"/>
                <w:lang w:val="en-GB"/>
              </w:rPr>
            </w:pPr>
          </w:p>
          <w:p w14:paraId="333B0144" w14:textId="27E35E18" w:rsidR="00DB43FE" w:rsidRPr="00952521" w:rsidRDefault="00DB43FE" w:rsidP="00DB43FE">
            <w:pPr>
              <w:pStyle w:val="Zpat"/>
              <w:rPr>
                <w:b/>
                <w:bCs/>
                <w:color w:val="4EA72E" w:themeColor="accent6"/>
                <w:lang w:val="en-GB"/>
              </w:rPr>
            </w:pPr>
            <w:r w:rsidRPr="00952521">
              <w:rPr>
                <w:b/>
                <w:bCs/>
                <w:color w:val="4EA72E" w:themeColor="accent6"/>
                <w:lang w:val="en-GB"/>
              </w:rPr>
              <w:t>Contact us:</w:t>
            </w:r>
          </w:p>
          <w:p w14:paraId="1BC75E2A" w14:textId="77777777" w:rsidR="00EB53AA" w:rsidRDefault="00EB53AA" w:rsidP="00DB43FE">
            <w:pPr>
              <w:pStyle w:val="Zpat"/>
              <w:rPr>
                <w:lang w:val="en-GB"/>
              </w:rPr>
            </w:pPr>
          </w:p>
          <w:p w14:paraId="60309581" w14:textId="2F20E394" w:rsidR="00DB43FE" w:rsidRPr="00DB43FE" w:rsidRDefault="00DB43FE" w:rsidP="00DB43FE">
            <w:pPr>
              <w:pStyle w:val="Zpat"/>
              <w:rPr>
                <w:lang w:val="en-GB"/>
              </w:rPr>
            </w:pPr>
            <w:r w:rsidRPr="00DB43FE">
              <w:rPr>
                <w:lang w:val="en-GB"/>
              </w:rPr>
              <w:t xml:space="preserve">Bc. Anna </w:t>
            </w:r>
            <w:proofErr w:type="spellStart"/>
            <w:r w:rsidRPr="00DB43FE">
              <w:rPr>
                <w:lang w:val="en-GB"/>
              </w:rPr>
              <w:t>Motejzíková</w:t>
            </w:r>
            <w:proofErr w:type="spellEnd"/>
            <w:r w:rsidRPr="00DB43FE">
              <w:rPr>
                <w:lang w:val="en-GB"/>
              </w:rPr>
              <w:t xml:space="preserve"> Pospíšilová – </w:t>
            </w:r>
            <w:hyperlink r:id="rId8" w:history="1">
              <w:r w:rsidRPr="00DB43FE">
                <w:rPr>
                  <w:rStyle w:val="Hypertextovodkaz"/>
                  <w:lang w:val="en-GB"/>
                </w:rPr>
                <w:t>Anna.Pospisilova@vut.cz</w:t>
              </w:r>
            </w:hyperlink>
            <w:r w:rsidRPr="00DB43FE">
              <w:rPr>
                <w:rStyle w:val="Hypertextovodkaz"/>
                <w:color w:val="000000" w:themeColor="text1"/>
                <w:lang w:val="en-GB"/>
              </w:rPr>
              <w:t xml:space="preserve"> (</w:t>
            </w:r>
            <w:r w:rsidRPr="00DB43FE">
              <w:rPr>
                <w:color w:val="000000" w:themeColor="text1"/>
                <w:lang w:val="en-GB"/>
              </w:rPr>
              <w:t>secretary</w:t>
            </w:r>
            <w:r w:rsidRPr="00DB43FE">
              <w:rPr>
                <w:rStyle w:val="Hypertextovodkaz"/>
                <w:color w:val="000000" w:themeColor="text1"/>
                <w:lang w:val="en-GB"/>
              </w:rPr>
              <w:t>)</w:t>
            </w:r>
          </w:p>
          <w:p w14:paraId="638C4AB6" w14:textId="2B90CA48" w:rsidR="00DB43FE" w:rsidRDefault="00DB43FE" w:rsidP="008B2884">
            <w:pPr>
              <w:pStyle w:val="Zpat"/>
              <w:rPr>
                <w:lang w:val="en-GB"/>
              </w:rPr>
            </w:pPr>
            <w:r w:rsidRPr="00DB43FE">
              <w:rPr>
                <w:lang w:val="en-GB"/>
              </w:rPr>
              <w:t xml:space="preserve">Prof. Stanislav Seitl – </w:t>
            </w:r>
            <w:hyperlink r:id="rId9" w:history="1">
              <w:r w:rsidRPr="00DB43FE">
                <w:rPr>
                  <w:rStyle w:val="Hypertextovodkaz"/>
                  <w:lang w:val="en-GB"/>
                </w:rPr>
                <w:t>Stanislav.Seitl@vut.cz</w:t>
              </w:r>
            </w:hyperlink>
            <w:r w:rsidRPr="00DB43FE">
              <w:rPr>
                <w:lang w:val="en-GB"/>
              </w:rPr>
              <w:t xml:space="preserve"> (guarantee)</w:t>
            </w:r>
          </w:p>
          <w:p w14:paraId="528CDE35" w14:textId="70CC2AA1" w:rsidR="000110B0" w:rsidRPr="008B2884" w:rsidRDefault="000110B0" w:rsidP="008B2884">
            <w:pPr>
              <w:pStyle w:val="Zpat"/>
              <w:rPr>
                <w:lang w:val="en-GB"/>
              </w:rPr>
            </w:pPr>
          </w:p>
        </w:tc>
      </w:tr>
      <w:tr w:rsidR="000110B0" w:rsidRPr="000110B0" w14:paraId="5C5BE96A" w14:textId="77777777" w:rsidTr="00476F58">
        <w:tc>
          <w:tcPr>
            <w:tcW w:w="10065" w:type="dxa"/>
            <w:gridSpan w:val="3"/>
          </w:tcPr>
          <w:p w14:paraId="5D2D576B" w14:textId="77777777" w:rsidR="00EB53AA" w:rsidRPr="000901AB" w:rsidRDefault="000110B0" w:rsidP="000110B0">
            <w:pPr>
              <w:pStyle w:val="Zpat"/>
              <w:spacing w:before="120" w:after="12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hyperlink r:id="rId10" w:history="1">
              <w:r w:rsidRPr="000901AB">
                <w:rPr>
                  <w:rStyle w:val="Hypertextovodkaz"/>
                  <w:b/>
                  <w:bCs/>
                  <w:color w:val="FF0000"/>
                  <w:sz w:val="24"/>
                  <w:szCs w:val="24"/>
                </w:rPr>
                <w:t>www.vut.cz</w:t>
              </w:r>
            </w:hyperlink>
          </w:p>
          <w:p w14:paraId="12A72C8C" w14:textId="77777777" w:rsidR="000110B0" w:rsidRPr="000901AB" w:rsidRDefault="000110B0" w:rsidP="000110B0">
            <w:pPr>
              <w:pStyle w:val="Zpat"/>
              <w:spacing w:before="120" w:after="120"/>
              <w:jc w:val="center"/>
              <w:rPr>
                <w:b/>
                <w:bCs/>
                <w:color w:val="4EA72E" w:themeColor="accent6"/>
                <w:sz w:val="24"/>
                <w:szCs w:val="24"/>
              </w:rPr>
            </w:pPr>
            <w:hyperlink r:id="rId11" w:history="1">
              <w:r w:rsidRPr="000901AB">
                <w:rPr>
                  <w:rStyle w:val="Hypertextovodkaz"/>
                  <w:b/>
                  <w:bCs/>
                  <w:color w:val="4EA72E" w:themeColor="accent6"/>
                  <w:sz w:val="24"/>
                  <w:szCs w:val="24"/>
                </w:rPr>
                <w:t>www.fce.vutbr.cz</w:t>
              </w:r>
            </w:hyperlink>
            <w:r w:rsidRPr="000901AB">
              <w:rPr>
                <w:b/>
                <w:bCs/>
                <w:color w:val="4EA72E" w:themeColor="accent6"/>
                <w:sz w:val="24"/>
                <w:szCs w:val="24"/>
              </w:rPr>
              <w:t xml:space="preserve"> </w:t>
            </w:r>
          </w:p>
          <w:p w14:paraId="159A5281" w14:textId="3B64A2EC" w:rsidR="000901AB" w:rsidRPr="002653C1" w:rsidRDefault="000901AB" w:rsidP="000110B0">
            <w:pPr>
              <w:pStyle w:val="Zpat"/>
              <w:spacing w:before="120" w:after="12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hyperlink r:id="rId12" w:history="1">
              <w:r>
                <w:rPr>
                  <w:rStyle w:val="Hypertextovodkaz"/>
                  <w:rFonts w:ascii="Open Sans" w:hAnsi="Open Sans" w:cs="Open Sans"/>
                  <w:color w:val="B60022"/>
                  <w:spacing w:val="5"/>
                  <w:shd w:val="clear" w:color="auto" w:fill="FFFFFF"/>
                </w:rPr>
                <w:t>www.stm.fce.vutbr.cz</w:t>
              </w:r>
            </w:hyperlink>
            <w:r>
              <w:t xml:space="preserve"> </w:t>
            </w:r>
          </w:p>
        </w:tc>
      </w:tr>
    </w:tbl>
    <w:p w14:paraId="0D5EFAA7" w14:textId="766179BA" w:rsidR="00DB43FE" w:rsidRPr="00DB43FE" w:rsidRDefault="00DB43FE" w:rsidP="000901AB"/>
    <w:sectPr w:rsidR="00DB43FE" w:rsidRPr="00DB43FE" w:rsidSect="000901AB">
      <w:footerReference w:type="default" r:id="rId13"/>
      <w:pgSz w:w="11906" w:h="16838"/>
      <w:pgMar w:top="993" w:right="1133" w:bottom="1417" w:left="1134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55D2" w14:textId="77777777" w:rsidR="00517EB2" w:rsidRDefault="00517EB2" w:rsidP="000110B0">
      <w:pPr>
        <w:spacing w:after="0" w:line="240" w:lineRule="auto"/>
      </w:pPr>
      <w:r>
        <w:separator/>
      </w:r>
    </w:p>
  </w:endnote>
  <w:endnote w:type="continuationSeparator" w:id="0">
    <w:p w14:paraId="0B9FF08A" w14:textId="77777777" w:rsidR="00517EB2" w:rsidRDefault="00517EB2" w:rsidP="0001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6173" w14:textId="74413B8E" w:rsidR="000110B0" w:rsidRDefault="000110B0" w:rsidP="000110B0">
    <w:pPr>
      <w:pStyle w:val="Zpat"/>
      <w:ind w:left="-284"/>
      <w:jc w:val="center"/>
    </w:pPr>
    <w:r>
      <w:rPr>
        <w:noProof/>
        <w:lang w:eastAsia="cs-CZ"/>
      </w:rPr>
      <w:drawing>
        <wp:inline distT="0" distB="0" distL="0" distR="0" wp14:anchorId="709BE825" wp14:editId="0596A183">
          <wp:extent cx="4626956" cy="946785"/>
          <wp:effectExtent l="0" t="0" r="2540" b="5715"/>
          <wp:docPr id="20" name="Obrázek 20" descr="Obsah obrázku text, Písmo, symbol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120759" name="Obrázek 2" descr="Obsah obrázku text, Písmo, symbol, snímek obrazovky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7"/>
                  <a:stretch>
                    <a:fillRect/>
                  </a:stretch>
                </pic:blipFill>
                <pic:spPr bwMode="auto">
                  <a:xfrm>
                    <a:off x="0" y="0"/>
                    <a:ext cx="5129024" cy="1049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12E1" w14:textId="77777777" w:rsidR="00517EB2" w:rsidRDefault="00517EB2" w:rsidP="000110B0">
      <w:pPr>
        <w:spacing w:after="0" w:line="240" w:lineRule="auto"/>
      </w:pPr>
      <w:r>
        <w:separator/>
      </w:r>
    </w:p>
  </w:footnote>
  <w:footnote w:type="continuationSeparator" w:id="0">
    <w:p w14:paraId="56595844" w14:textId="77777777" w:rsidR="00517EB2" w:rsidRDefault="00517EB2" w:rsidP="00011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D34DE"/>
    <w:multiLevelType w:val="hybridMultilevel"/>
    <w:tmpl w:val="EFF2DD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116B5"/>
    <w:multiLevelType w:val="hybridMultilevel"/>
    <w:tmpl w:val="C53C3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0610"/>
    <w:multiLevelType w:val="hybridMultilevel"/>
    <w:tmpl w:val="6A8ACC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561690">
    <w:abstractNumId w:val="2"/>
  </w:num>
  <w:num w:numId="2" w16cid:durableId="1836719570">
    <w:abstractNumId w:val="0"/>
  </w:num>
  <w:num w:numId="3" w16cid:durableId="153776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FE"/>
    <w:rsid w:val="000110B0"/>
    <w:rsid w:val="000438E0"/>
    <w:rsid w:val="00087C73"/>
    <w:rsid w:val="000901AB"/>
    <w:rsid w:val="00091FB4"/>
    <w:rsid w:val="00202576"/>
    <w:rsid w:val="00240450"/>
    <w:rsid w:val="002653C1"/>
    <w:rsid w:val="00334D0D"/>
    <w:rsid w:val="00371F7D"/>
    <w:rsid w:val="00476F58"/>
    <w:rsid w:val="004C07EE"/>
    <w:rsid w:val="00517EB2"/>
    <w:rsid w:val="0068530B"/>
    <w:rsid w:val="006C2394"/>
    <w:rsid w:val="006D61A3"/>
    <w:rsid w:val="00744554"/>
    <w:rsid w:val="00811C8A"/>
    <w:rsid w:val="00850CBE"/>
    <w:rsid w:val="008B2884"/>
    <w:rsid w:val="00952521"/>
    <w:rsid w:val="00B41205"/>
    <w:rsid w:val="00B41637"/>
    <w:rsid w:val="00B558A0"/>
    <w:rsid w:val="00BE3142"/>
    <w:rsid w:val="00C04EFC"/>
    <w:rsid w:val="00C424BF"/>
    <w:rsid w:val="00C667D5"/>
    <w:rsid w:val="00C97EB7"/>
    <w:rsid w:val="00CB5A98"/>
    <w:rsid w:val="00DB43FE"/>
    <w:rsid w:val="00E611A9"/>
    <w:rsid w:val="00EB53AA"/>
    <w:rsid w:val="00E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38716E"/>
  <w15:chartTrackingRefBased/>
  <w15:docId w15:val="{3C509F53-6689-42FF-BCDA-3F25935A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4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4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4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4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4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4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4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4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4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4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43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43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43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43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43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43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4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4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4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4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43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43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43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4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43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43F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B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43FE"/>
    <w:rPr>
      <w:color w:val="467886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B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DB43F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B43FE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DB43F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B43FE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1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Pospisilova@vut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m.fce.vutb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ce.vutbr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u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islav.Seitl@vut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Keršner Zbyněk (1935)</dc:creator>
  <cp:keywords/>
  <dc:description/>
  <cp:lastModifiedBy>Seitl Stanislav (2828)</cp:lastModifiedBy>
  <cp:revision>2</cp:revision>
  <cp:lastPrinted>2024-02-08T09:25:00Z</cp:lastPrinted>
  <dcterms:created xsi:type="dcterms:W3CDTF">2026-01-29T11:49:00Z</dcterms:created>
  <dcterms:modified xsi:type="dcterms:W3CDTF">2026-01-29T11:49:00Z</dcterms:modified>
</cp:coreProperties>
</file>