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213D" w14:textId="48B714A9" w:rsidR="002D49DC" w:rsidRPr="00A84A59" w:rsidRDefault="002D49DC" w:rsidP="002D49DC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4A59">
        <w:rPr>
          <w:rFonts w:ascii="Times New Roman" w:hAnsi="Times New Roman" w:cs="Times New Roman"/>
          <w:b/>
          <w:sz w:val="24"/>
          <w:szCs w:val="24"/>
        </w:rPr>
        <w:t xml:space="preserve">Politechnika Koszalińska,                                                                </w:t>
      </w:r>
      <w:r w:rsidRPr="00A84A59">
        <w:rPr>
          <w:rFonts w:ascii="Times New Roman" w:hAnsi="Times New Roman" w:cs="Times New Roman"/>
          <w:bCs/>
          <w:sz w:val="24"/>
          <w:szCs w:val="24"/>
        </w:rPr>
        <w:t>Koszalin, dn. 09.03.2026 r</w:t>
      </w:r>
    </w:p>
    <w:p w14:paraId="53A12974" w14:textId="77777777" w:rsidR="002D49DC" w:rsidRPr="00A84A59" w:rsidRDefault="002D49DC" w:rsidP="002D49D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84A59">
        <w:rPr>
          <w:rFonts w:ascii="Times New Roman" w:hAnsi="Times New Roman" w:cs="Times New Roman"/>
          <w:b/>
          <w:sz w:val="24"/>
          <w:szCs w:val="24"/>
        </w:rPr>
        <w:t>Wydział Inżynierii Mechanicznej i Energetyki</w:t>
      </w:r>
    </w:p>
    <w:p w14:paraId="68C03090" w14:textId="77777777" w:rsidR="002D49DC" w:rsidRPr="00A84A59" w:rsidRDefault="002D49DC" w:rsidP="002D49DC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84A59">
        <w:rPr>
          <w:rFonts w:ascii="Times New Roman" w:hAnsi="Times New Roman" w:cs="Times New Roman"/>
          <w:b/>
          <w:sz w:val="24"/>
          <w:szCs w:val="24"/>
        </w:rPr>
        <w:t>Studia Podyplomowe  Odnawialne Źródła Energii</w:t>
      </w:r>
    </w:p>
    <w:p w14:paraId="3013F3F5" w14:textId="77777777" w:rsidR="002D49DC" w:rsidRDefault="002D49DC" w:rsidP="002D49DC">
      <w:pPr>
        <w:jc w:val="left"/>
        <w:rPr>
          <w:b/>
          <w:sz w:val="28"/>
        </w:rPr>
      </w:pPr>
    </w:p>
    <w:p w14:paraId="0882CA36" w14:textId="77777777" w:rsidR="002D49DC" w:rsidRDefault="002D49DC" w:rsidP="002D49DC">
      <w:pPr>
        <w:jc w:val="right"/>
        <w:rPr>
          <w:b/>
          <w:sz w:val="28"/>
        </w:rPr>
      </w:pPr>
      <w:r w:rsidRPr="00A84A59">
        <w:rPr>
          <w:b/>
          <w:sz w:val="28"/>
        </w:rPr>
        <w:t xml:space="preserve">  Prorektor ds. Kształcenia </w:t>
      </w:r>
    </w:p>
    <w:p w14:paraId="1C9422AE" w14:textId="77777777" w:rsidR="002D49DC" w:rsidRDefault="002D49DC" w:rsidP="002D49DC">
      <w:pPr>
        <w:jc w:val="right"/>
        <w:rPr>
          <w:b/>
          <w:sz w:val="28"/>
        </w:rPr>
      </w:pPr>
      <w:r w:rsidRPr="00A84A59">
        <w:rPr>
          <w:b/>
          <w:sz w:val="28"/>
        </w:rPr>
        <w:t xml:space="preserve"> dr hab. Krzysztof Wasilewski, profesor PK </w:t>
      </w:r>
    </w:p>
    <w:p w14:paraId="7A03355D" w14:textId="77777777" w:rsidR="002D49DC" w:rsidRDefault="002D49DC" w:rsidP="002D49DC">
      <w:pPr>
        <w:rPr>
          <w:b/>
          <w:sz w:val="28"/>
        </w:rPr>
      </w:pPr>
    </w:p>
    <w:p w14:paraId="68232DEA" w14:textId="77777777" w:rsidR="002D49DC" w:rsidRDefault="002D49DC" w:rsidP="002D49DC">
      <w:pPr>
        <w:rPr>
          <w:b/>
          <w:sz w:val="28"/>
        </w:rPr>
      </w:pPr>
    </w:p>
    <w:p w14:paraId="28A55109" w14:textId="77777777" w:rsidR="002D49DC" w:rsidRPr="00FD00E5" w:rsidRDefault="002D49DC" w:rsidP="002D49DC">
      <w:pPr>
        <w:rPr>
          <w:b/>
          <w:sz w:val="28"/>
        </w:rPr>
      </w:pPr>
      <w:r w:rsidRPr="00FD00E5">
        <w:rPr>
          <w:b/>
          <w:sz w:val="28"/>
        </w:rPr>
        <w:t>Sprawozdanie z wyników ankiety oceniającej kursy przedmiotowe</w:t>
      </w:r>
    </w:p>
    <w:p w14:paraId="692296BE" w14:textId="77777777" w:rsidR="002D49DC" w:rsidRPr="00FD00E5" w:rsidRDefault="002D49DC" w:rsidP="002D49DC">
      <w:pPr>
        <w:jc w:val="left"/>
        <w:rPr>
          <w:b/>
          <w:sz w:val="28"/>
        </w:rPr>
      </w:pPr>
      <w:r w:rsidRPr="00FD00E5">
        <w:rPr>
          <w:b/>
          <w:sz w:val="28"/>
        </w:rPr>
        <w:t xml:space="preserve">w semestrze </w:t>
      </w:r>
      <w:r>
        <w:rPr>
          <w:b/>
          <w:sz w:val="28"/>
        </w:rPr>
        <w:t>zimowym</w:t>
      </w:r>
      <w:r w:rsidRPr="00FD00E5">
        <w:rPr>
          <w:b/>
          <w:sz w:val="28"/>
        </w:rPr>
        <w:t xml:space="preserve"> roku akademickiego 202</w:t>
      </w:r>
      <w:r>
        <w:rPr>
          <w:b/>
          <w:sz w:val="28"/>
        </w:rPr>
        <w:t>5</w:t>
      </w:r>
      <w:r w:rsidRPr="00FD00E5">
        <w:rPr>
          <w:b/>
          <w:sz w:val="28"/>
        </w:rPr>
        <w:t>/202</w:t>
      </w:r>
      <w:r>
        <w:rPr>
          <w:b/>
          <w:sz w:val="28"/>
        </w:rPr>
        <w:t>6</w:t>
      </w:r>
      <w:r w:rsidRPr="00FD00E5">
        <w:rPr>
          <w:b/>
          <w:sz w:val="28"/>
        </w:rPr>
        <w:t xml:space="preserve"> (Semestr I SP)</w:t>
      </w:r>
    </w:p>
    <w:p w14:paraId="6EFDD402" w14:textId="77777777" w:rsidR="002D49DC" w:rsidRPr="00FD00E5" w:rsidRDefault="002D49DC" w:rsidP="002D49DC">
      <w:r w:rsidRPr="00FD00E5">
        <w:t>(Skala ocen: 1-5, przy czym „1” oznacza ocenę najniższą, „5” – ocenę najwyższą)</w:t>
      </w:r>
    </w:p>
    <w:p w14:paraId="1ABB3A87" w14:textId="77777777" w:rsidR="002D49DC" w:rsidRPr="00FD00E5" w:rsidRDefault="002D49DC" w:rsidP="002D49DC"/>
    <w:p w14:paraId="1BC112CE" w14:textId="77777777" w:rsidR="002D49DC" w:rsidRPr="00FD00E5" w:rsidRDefault="002D49DC" w:rsidP="002D49DC">
      <w:pPr>
        <w:rPr>
          <w:b/>
        </w:rPr>
      </w:pPr>
      <w:r w:rsidRPr="00FD00E5">
        <w:t xml:space="preserve">Ilość ocen: </w:t>
      </w:r>
      <w:r w:rsidRPr="00FD00E5">
        <w:rPr>
          <w:b/>
        </w:rPr>
        <w:t>1</w:t>
      </w:r>
      <w:r>
        <w:rPr>
          <w:b/>
        </w:rPr>
        <w:t>3</w:t>
      </w:r>
      <w:r w:rsidRPr="00FD00E5">
        <w:rPr>
          <w:b/>
        </w:rPr>
        <w:t xml:space="preserve"> / 13 słuchaczy</w:t>
      </w:r>
    </w:p>
    <w:p w14:paraId="58FB206E" w14:textId="77777777" w:rsidR="002D49DC" w:rsidRPr="00FD00E5" w:rsidRDefault="002D49DC" w:rsidP="002D49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546"/>
      </w:tblGrid>
      <w:tr w:rsidR="002D49DC" w:rsidRPr="00FD00E5" w14:paraId="0C888451" w14:textId="77777777" w:rsidTr="003C3EEC">
        <w:trPr>
          <w:jc w:val="center"/>
        </w:trPr>
        <w:tc>
          <w:tcPr>
            <w:tcW w:w="7621" w:type="dxa"/>
            <w:vAlign w:val="center"/>
          </w:tcPr>
          <w:p w14:paraId="3518139F" w14:textId="77777777" w:rsidR="002D49DC" w:rsidRPr="00FD00E5" w:rsidRDefault="002D49DC" w:rsidP="003C3EEC">
            <w:pPr>
              <w:rPr>
                <w:b/>
              </w:rPr>
            </w:pPr>
            <w:r w:rsidRPr="00FD00E5">
              <w:rPr>
                <w:b/>
              </w:rPr>
              <w:t>Aspekty oceny</w:t>
            </w:r>
          </w:p>
        </w:tc>
        <w:tc>
          <w:tcPr>
            <w:tcW w:w="1559" w:type="dxa"/>
            <w:vAlign w:val="center"/>
          </w:tcPr>
          <w:p w14:paraId="77B597AB" w14:textId="77777777" w:rsidR="002D49DC" w:rsidRPr="00FD00E5" w:rsidRDefault="002D49DC" w:rsidP="003C3EEC">
            <w:pPr>
              <w:rPr>
                <w:b/>
              </w:rPr>
            </w:pPr>
            <w:r w:rsidRPr="00FD00E5">
              <w:rPr>
                <w:b/>
              </w:rPr>
              <w:t>Ocena</w:t>
            </w:r>
          </w:p>
        </w:tc>
      </w:tr>
      <w:tr w:rsidR="002D49DC" w:rsidRPr="00FD00E5" w14:paraId="38A57E98" w14:textId="77777777" w:rsidTr="003C3EEC">
        <w:trPr>
          <w:jc w:val="center"/>
        </w:trPr>
        <w:tc>
          <w:tcPr>
            <w:tcW w:w="7621" w:type="dxa"/>
          </w:tcPr>
          <w:p w14:paraId="6C48E161" w14:textId="77777777" w:rsidR="002D49DC" w:rsidRPr="00FD00E5" w:rsidRDefault="002D49DC" w:rsidP="003C3EEC">
            <w:pPr>
              <w:pStyle w:val="Akapitzlist"/>
              <w:ind w:left="0"/>
              <w:jc w:val="both"/>
            </w:pPr>
            <w:r w:rsidRPr="00FD5775">
              <w:t>Czy zasady oceniania i zaliczenia zajęć zostały przez prowadzącego należycie objaśnione na początku semestru?</w:t>
            </w:r>
          </w:p>
        </w:tc>
        <w:tc>
          <w:tcPr>
            <w:tcW w:w="1559" w:type="dxa"/>
          </w:tcPr>
          <w:p w14:paraId="42FB2ACB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4,90</w:t>
            </w:r>
          </w:p>
        </w:tc>
      </w:tr>
      <w:tr w:rsidR="002D49DC" w:rsidRPr="00FD00E5" w14:paraId="00327934" w14:textId="77777777" w:rsidTr="003C3EEC">
        <w:trPr>
          <w:jc w:val="center"/>
        </w:trPr>
        <w:tc>
          <w:tcPr>
            <w:tcW w:w="7621" w:type="dxa"/>
          </w:tcPr>
          <w:p w14:paraId="3FF666AF" w14:textId="77777777" w:rsidR="002D49DC" w:rsidRPr="00FD00E5" w:rsidRDefault="002D49DC" w:rsidP="003C3EEC">
            <w:pPr>
              <w:pStyle w:val="Akapitzlist"/>
              <w:ind w:left="0"/>
              <w:jc w:val="both"/>
            </w:pPr>
            <w:r w:rsidRPr="00FD5775">
              <w:t>Jak oceniasz przestrzeganie zasad oceniania zajęć przez prowadzącego?</w:t>
            </w:r>
          </w:p>
        </w:tc>
        <w:tc>
          <w:tcPr>
            <w:tcW w:w="1559" w:type="dxa"/>
          </w:tcPr>
          <w:p w14:paraId="6ACE1CC4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4,93</w:t>
            </w:r>
          </w:p>
        </w:tc>
      </w:tr>
      <w:tr w:rsidR="002D49DC" w:rsidRPr="00FD00E5" w14:paraId="795B21BE" w14:textId="77777777" w:rsidTr="003C3EEC">
        <w:trPr>
          <w:jc w:val="center"/>
        </w:trPr>
        <w:tc>
          <w:tcPr>
            <w:tcW w:w="7621" w:type="dxa"/>
          </w:tcPr>
          <w:p w14:paraId="2B6065E2" w14:textId="77777777" w:rsidR="002D49DC" w:rsidRPr="00FD00E5" w:rsidRDefault="002D49DC" w:rsidP="003C3EEC">
            <w:pPr>
              <w:pStyle w:val="Akapitzlist"/>
              <w:ind w:left="0"/>
              <w:jc w:val="both"/>
            </w:pPr>
            <w:r w:rsidRPr="00FD5775">
              <w:t>Jak oceniasz możliwość konsultacji z prowadzącym poza zajęciami?</w:t>
            </w:r>
          </w:p>
        </w:tc>
        <w:tc>
          <w:tcPr>
            <w:tcW w:w="1559" w:type="dxa"/>
          </w:tcPr>
          <w:p w14:paraId="2C31461A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4,82</w:t>
            </w:r>
          </w:p>
        </w:tc>
      </w:tr>
      <w:tr w:rsidR="002D49DC" w:rsidRPr="00FD00E5" w14:paraId="3398E6CD" w14:textId="77777777" w:rsidTr="003C3EEC">
        <w:trPr>
          <w:jc w:val="center"/>
        </w:trPr>
        <w:tc>
          <w:tcPr>
            <w:tcW w:w="7621" w:type="dxa"/>
          </w:tcPr>
          <w:p w14:paraId="382A6F1C" w14:textId="77777777" w:rsidR="002D49DC" w:rsidRPr="00FD00E5" w:rsidRDefault="002D49DC" w:rsidP="003C3EEC">
            <w:pPr>
              <w:pStyle w:val="Akapitzlist"/>
              <w:ind w:left="0"/>
              <w:jc w:val="both"/>
            </w:pPr>
            <w:r w:rsidRPr="00FD5775">
              <w:t>Czy nauczyciel stosował podczas zajęć metody aktywizujące studentów do pracy?</w:t>
            </w:r>
          </w:p>
        </w:tc>
        <w:tc>
          <w:tcPr>
            <w:tcW w:w="1559" w:type="dxa"/>
          </w:tcPr>
          <w:p w14:paraId="4EF54D07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4,84</w:t>
            </w:r>
          </w:p>
        </w:tc>
      </w:tr>
      <w:tr w:rsidR="002D49DC" w:rsidRPr="00FD00E5" w14:paraId="42F72C97" w14:textId="77777777" w:rsidTr="003C3EEC">
        <w:trPr>
          <w:jc w:val="center"/>
        </w:trPr>
        <w:tc>
          <w:tcPr>
            <w:tcW w:w="7621" w:type="dxa"/>
          </w:tcPr>
          <w:p w14:paraId="0BDB1779" w14:textId="77777777" w:rsidR="002D49DC" w:rsidRPr="00FD00E5" w:rsidRDefault="002D49DC" w:rsidP="003C3EEC">
            <w:pPr>
              <w:pStyle w:val="Akapitzlist"/>
              <w:ind w:left="0"/>
              <w:jc w:val="both"/>
            </w:pPr>
            <w:r w:rsidRPr="00FD5775">
              <w:t>Czy prowadzenie zajęć wzbudziło u Ciebie zainteresowanie kursem przedmiotowym?</w:t>
            </w:r>
          </w:p>
        </w:tc>
        <w:tc>
          <w:tcPr>
            <w:tcW w:w="1559" w:type="dxa"/>
          </w:tcPr>
          <w:p w14:paraId="6F203DFE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4,75</w:t>
            </w:r>
          </w:p>
        </w:tc>
      </w:tr>
      <w:tr w:rsidR="002D49DC" w:rsidRPr="00FD00E5" w14:paraId="18773200" w14:textId="77777777" w:rsidTr="003C3EEC">
        <w:trPr>
          <w:jc w:val="center"/>
        </w:trPr>
        <w:tc>
          <w:tcPr>
            <w:tcW w:w="7621" w:type="dxa"/>
          </w:tcPr>
          <w:p w14:paraId="1F766550" w14:textId="77777777" w:rsidR="002D49DC" w:rsidRPr="00FD00E5" w:rsidRDefault="002D49DC" w:rsidP="003C3EEC">
            <w:pPr>
              <w:pStyle w:val="Akapitzlist"/>
              <w:ind w:left="0"/>
              <w:jc w:val="both"/>
            </w:pPr>
            <w:r w:rsidRPr="00FD5775">
              <w:t>Czy masz poczucie przydatności przekazywanej wiedzy i nabywanych umiejętności?</w:t>
            </w:r>
          </w:p>
        </w:tc>
        <w:tc>
          <w:tcPr>
            <w:tcW w:w="1559" w:type="dxa"/>
          </w:tcPr>
          <w:p w14:paraId="1C197A58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4,77</w:t>
            </w:r>
          </w:p>
        </w:tc>
      </w:tr>
      <w:tr w:rsidR="002D49DC" w:rsidRPr="00FD00E5" w14:paraId="3F81ED80" w14:textId="77777777" w:rsidTr="003C3EEC">
        <w:trPr>
          <w:jc w:val="center"/>
        </w:trPr>
        <w:tc>
          <w:tcPr>
            <w:tcW w:w="7621" w:type="dxa"/>
          </w:tcPr>
          <w:p w14:paraId="2FC5EE09" w14:textId="77777777" w:rsidR="002D49DC" w:rsidRPr="00FD00E5" w:rsidRDefault="002D49DC" w:rsidP="003C3EEC">
            <w:pPr>
              <w:pStyle w:val="Akapitzlist"/>
              <w:ind w:left="0"/>
              <w:jc w:val="both"/>
            </w:pPr>
            <w:r w:rsidRPr="00FD5775">
              <w:t>Jak oceniasz regularność zajęć i punktualność prowadzącego?</w:t>
            </w:r>
          </w:p>
        </w:tc>
        <w:tc>
          <w:tcPr>
            <w:tcW w:w="1559" w:type="dxa"/>
          </w:tcPr>
          <w:p w14:paraId="5749A669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5,00</w:t>
            </w:r>
          </w:p>
        </w:tc>
      </w:tr>
      <w:tr w:rsidR="002D49DC" w:rsidRPr="00FD00E5" w14:paraId="69635945" w14:textId="77777777" w:rsidTr="003C3EEC">
        <w:trPr>
          <w:jc w:val="center"/>
        </w:trPr>
        <w:tc>
          <w:tcPr>
            <w:tcW w:w="7621" w:type="dxa"/>
          </w:tcPr>
          <w:p w14:paraId="76811BCB" w14:textId="77777777" w:rsidR="002D49DC" w:rsidRPr="00FD00E5" w:rsidRDefault="002D49DC" w:rsidP="003C3EEC">
            <w:pPr>
              <w:pStyle w:val="Akapitzlist"/>
              <w:ind w:left="0"/>
              <w:jc w:val="both"/>
              <w:rPr>
                <w:b/>
              </w:rPr>
            </w:pPr>
            <w:r w:rsidRPr="00FD5775">
              <w:t>Jak oceniasz życzliwość i otwartość prowadzącego w stosunku do studentów?</w:t>
            </w:r>
          </w:p>
        </w:tc>
        <w:tc>
          <w:tcPr>
            <w:tcW w:w="1559" w:type="dxa"/>
          </w:tcPr>
          <w:p w14:paraId="521421D9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4,92</w:t>
            </w:r>
          </w:p>
        </w:tc>
      </w:tr>
      <w:tr w:rsidR="002D49DC" w:rsidRPr="00FD00E5" w14:paraId="39F65F79" w14:textId="77777777" w:rsidTr="003C3EEC">
        <w:trPr>
          <w:jc w:val="center"/>
        </w:trPr>
        <w:tc>
          <w:tcPr>
            <w:tcW w:w="7621" w:type="dxa"/>
          </w:tcPr>
          <w:p w14:paraId="2364AB4C" w14:textId="77777777" w:rsidR="002D49DC" w:rsidRPr="00FD5775" w:rsidRDefault="002D49DC" w:rsidP="003C3EEC">
            <w:pPr>
              <w:pStyle w:val="Akapitzlist"/>
              <w:ind w:left="0"/>
              <w:jc w:val="both"/>
            </w:pPr>
            <w:r w:rsidRPr="00FD5775">
              <w:t>Jak oceniasz swoją frekwencję na zajęciach?</w:t>
            </w:r>
          </w:p>
        </w:tc>
        <w:tc>
          <w:tcPr>
            <w:tcW w:w="1559" w:type="dxa"/>
          </w:tcPr>
          <w:p w14:paraId="680C466B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4,99</w:t>
            </w:r>
          </w:p>
        </w:tc>
      </w:tr>
      <w:tr w:rsidR="002D49DC" w:rsidRPr="00FD00E5" w14:paraId="7EC6B719" w14:textId="77777777" w:rsidTr="003C3EEC">
        <w:trPr>
          <w:jc w:val="center"/>
        </w:trPr>
        <w:tc>
          <w:tcPr>
            <w:tcW w:w="7621" w:type="dxa"/>
          </w:tcPr>
          <w:p w14:paraId="3BB96E50" w14:textId="77777777" w:rsidR="002D49DC" w:rsidRPr="00FD5775" w:rsidRDefault="002D49DC" w:rsidP="003C3EEC">
            <w:pPr>
              <w:pStyle w:val="Akapitzlist"/>
              <w:ind w:left="0"/>
              <w:jc w:val="both"/>
            </w:pPr>
            <w:r>
              <w:t>Średnia ocena</w:t>
            </w:r>
          </w:p>
        </w:tc>
        <w:tc>
          <w:tcPr>
            <w:tcW w:w="1559" w:type="dxa"/>
          </w:tcPr>
          <w:p w14:paraId="53C9C63B" w14:textId="77777777" w:rsidR="002D49DC" w:rsidRPr="00FD00E5" w:rsidRDefault="002D49DC" w:rsidP="003C3EEC">
            <w:pPr>
              <w:rPr>
                <w:b/>
                <w:bCs/>
                <w:color w:val="000000"/>
              </w:rPr>
            </w:pPr>
            <w:r>
              <w:t>4,88</w:t>
            </w:r>
          </w:p>
        </w:tc>
      </w:tr>
    </w:tbl>
    <w:p w14:paraId="286B28FA" w14:textId="05CC69EE" w:rsidR="002D49DC" w:rsidRDefault="002D49DC" w:rsidP="002D49DC">
      <w:pPr>
        <w:pStyle w:val="Akapitzlist"/>
        <w:ind w:left="0"/>
      </w:pPr>
      <w:r>
        <w:t xml:space="preserve">W </w:t>
      </w:r>
      <w:r>
        <w:t>a</w:t>
      </w:r>
      <w:r>
        <w:t>nkiecie nie było uwag do prowadzących.</w:t>
      </w:r>
    </w:p>
    <w:p w14:paraId="320FD211" w14:textId="77777777" w:rsidR="002D49DC" w:rsidRPr="00FD00E5" w:rsidRDefault="002D49DC" w:rsidP="002D49DC">
      <w:pPr>
        <w:pStyle w:val="Akapitzlist"/>
        <w:ind w:left="0"/>
      </w:pPr>
    </w:p>
    <w:p w14:paraId="23FAA873" w14:textId="77777777" w:rsidR="002D49DC" w:rsidRPr="00A84A59" w:rsidRDefault="002D49DC" w:rsidP="002D49D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A84A59">
        <w:rPr>
          <w:sz w:val="20"/>
          <w:szCs w:val="20"/>
        </w:rPr>
        <w:t xml:space="preserve">Ocena dokonana przez słuchaczy kursów przedmiotowych na Studiach Podyplomowych Odnawialne Źródła Energii w semestrze zimowym 2025/2026 jest bardzo wysoka i wynosi </w:t>
      </w:r>
      <w:r w:rsidRPr="00A84A59">
        <w:rPr>
          <w:b/>
          <w:sz w:val="20"/>
          <w:szCs w:val="20"/>
        </w:rPr>
        <w:t>4,</w:t>
      </w:r>
      <w:r>
        <w:rPr>
          <w:b/>
          <w:sz w:val="20"/>
          <w:szCs w:val="20"/>
        </w:rPr>
        <w:t>88</w:t>
      </w:r>
      <w:r w:rsidRPr="00A84A59">
        <w:rPr>
          <w:sz w:val="20"/>
          <w:szCs w:val="20"/>
        </w:rPr>
        <w:t>. Najwyżej ocenione zostały zajęcia:</w:t>
      </w:r>
    </w:p>
    <w:p w14:paraId="621D082F" w14:textId="77777777" w:rsidR="002D49DC" w:rsidRPr="00A84A59" w:rsidRDefault="002D49DC" w:rsidP="002D49DC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A84A59">
        <w:rPr>
          <w:rStyle w:val="Pogrubienie"/>
          <w:rFonts w:eastAsiaTheme="majorEastAsia"/>
          <w:sz w:val="20"/>
          <w:szCs w:val="20"/>
        </w:rPr>
        <w:t>Budownictwo niskoenergetyczne – wykład</w:t>
      </w:r>
    </w:p>
    <w:p w14:paraId="0ECFED10" w14:textId="77777777" w:rsidR="002D49DC" w:rsidRPr="00A84A59" w:rsidRDefault="002D49DC" w:rsidP="002D49DC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A84A59">
        <w:rPr>
          <w:rStyle w:val="Pogrubienie"/>
          <w:rFonts w:eastAsiaTheme="majorEastAsia"/>
          <w:sz w:val="20"/>
          <w:szCs w:val="20"/>
        </w:rPr>
        <w:t>Zarządzanie i rachunek kosztów w OZE – wykład</w:t>
      </w:r>
    </w:p>
    <w:p w14:paraId="59C62733" w14:textId="77777777" w:rsidR="002D49DC" w:rsidRPr="00A84A59" w:rsidRDefault="002D49DC" w:rsidP="002D49DC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A84A59">
        <w:rPr>
          <w:rStyle w:val="Pogrubienie"/>
          <w:rFonts w:eastAsiaTheme="majorEastAsia"/>
          <w:sz w:val="20"/>
          <w:szCs w:val="20"/>
        </w:rPr>
        <w:t>Zarządzanie i rachunek kosztów w OZE – ćwiczenia</w:t>
      </w:r>
    </w:p>
    <w:p w14:paraId="21DAA5B2" w14:textId="77777777" w:rsidR="002D49DC" w:rsidRPr="00A84A59" w:rsidRDefault="002D49DC" w:rsidP="002D49DC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A84A59">
        <w:rPr>
          <w:rStyle w:val="Pogrubienie"/>
          <w:rFonts w:eastAsiaTheme="majorEastAsia"/>
          <w:sz w:val="20"/>
          <w:szCs w:val="20"/>
        </w:rPr>
        <w:t xml:space="preserve">Instalacje </w:t>
      </w:r>
      <w:proofErr w:type="spellStart"/>
      <w:r w:rsidRPr="00A84A59">
        <w:rPr>
          <w:rStyle w:val="Pogrubienie"/>
          <w:rFonts w:eastAsiaTheme="majorEastAsia"/>
          <w:sz w:val="20"/>
          <w:szCs w:val="20"/>
        </w:rPr>
        <w:t>agroenergetyczne</w:t>
      </w:r>
      <w:proofErr w:type="spellEnd"/>
    </w:p>
    <w:p w14:paraId="5C137328" w14:textId="77777777" w:rsidR="002D49DC" w:rsidRPr="00A84A59" w:rsidRDefault="002D49DC" w:rsidP="002D49D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A84A59">
        <w:rPr>
          <w:sz w:val="20"/>
          <w:szCs w:val="20"/>
        </w:rPr>
        <w:t xml:space="preserve">We wszystkich kategoriach wymienione przedmioty uzyskały </w:t>
      </w:r>
      <w:r w:rsidRPr="00A84A59">
        <w:rPr>
          <w:rStyle w:val="Pogrubienie"/>
          <w:rFonts w:eastAsiaTheme="majorEastAsia"/>
          <w:sz w:val="20"/>
          <w:szCs w:val="20"/>
        </w:rPr>
        <w:t>maksymalne lub zbliżone do maksymalnych średnie ocen (5,0)</w:t>
      </w:r>
      <w:r w:rsidRPr="00A84A59">
        <w:rPr>
          <w:sz w:val="20"/>
          <w:szCs w:val="20"/>
        </w:rPr>
        <w:t>.</w:t>
      </w:r>
    </w:p>
    <w:p w14:paraId="7135A909" w14:textId="77777777" w:rsidR="002D49DC" w:rsidRPr="00A84A59" w:rsidRDefault="002D49DC" w:rsidP="002D49D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A84A59">
        <w:rPr>
          <w:sz w:val="20"/>
          <w:szCs w:val="20"/>
        </w:rPr>
        <w:t>Bardzo wysokie oceny uzyskały również zajęcia:</w:t>
      </w:r>
    </w:p>
    <w:p w14:paraId="32A2A080" w14:textId="77777777" w:rsidR="002D49DC" w:rsidRPr="00A84A59" w:rsidRDefault="002D49DC" w:rsidP="002D49DC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A84A59">
        <w:rPr>
          <w:rStyle w:val="Pogrubienie"/>
          <w:rFonts w:eastAsiaTheme="majorEastAsia"/>
          <w:sz w:val="20"/>
          <w:szCs w:val="20"/>
        </w:rPr>
        <w:t>Biomasa energetyczna</w:t>
      </w:r>
    </w:p>
    <w:p w14:paraId="23F42D70" w14:textId="77777777" w:rsidR="002D49DC" w:rsidRPr="00A84A59" w:rsidRDefault="002D49DC" w:rsidP="002D49DC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A84A59">
        <w:rPr>
          <w:rStyle w:val="Pogrubienie"/>
          <w:rFonts w:eastAsiaTheme="majorEastAsia"/>
          <w:sz w:val="20"/>
          <w:szCs w:val="20"/>
        </w:rPr>
        <w:t>Podstawy wymiany ciepła</w:t>
      </w:r>
    </w:p>
    <w:p w14:paraId="697FDA7B" w14:textId="77777777" w:rsidR="002D49DC" w:rsidRPr="00A84A59" w:rsidRDefault="002D49DC" w:rsidP="002D49DC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A84A59">
        <w:rPr>
          <w:rStyle w:val="Pogrubienie"/>
          <w:rFonts w:eastAsiaTheme="majorEastAsia"/>
          <w:sz w:val="20"/>
          <w:szCs w:val="20"/>
        </w:rPr>
        <w:t>Odnawialne źródła energii – wykład</w:t>
      </w:r>
    </w:p>
    <w:p w14:paraId="68ED94BF" w14:textId="77777777" w:rsidR="002D49DC" w:rsidRPr="00A84A59" w:rsidRDefault="002D49DC" w:rsidP="002D49DC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rFonts w:eastAsiaTheme="majorEastAsia"/>
          <w:b w:val="0"/>
          <w:bCs w:val="0"/>
          <w:sz w:val="20"/>
          <w:szCs w:val="20"/>
        </w:rPr>
      </w:pPr>
      <w:r w:rsidRPr="00A84A59">
        <w:rPr>
          <w:rStyle w:val="Pogrubienie"/>
          <w:rFonts w:eastAsiaTheme="majorEastAsia"/>
          <w:sz w:val="20"/>
          <w:szCs w:val="20"/>
        </w:rPr>
        <w:t>Odnawialne źródła energii – laboratorium</w:t>
      </w:r>
    </w:p>
    <w:p w14:paraId="7D704B16" w14:textId="77777777" w:rsidR="002D49DC" w:rsidRPr="00A84A59" w:rsidRDefault="002D49DC" w:rsidP="002D49DC">
      <w:pPr>
        <w:pStyle w:val="NormalnyWeb"/>
        <w:spacing w:before="0" w:beforeAutospacing="0" w:after="0" w:afterAutospacing="0"/>
        <w:ind w:left="360"/>
        <w:rPr>
          <w:sz w:val="20"/>
          <w:szCs w:val="20"/>
        </w:rPr>
      </w:pPr>
      <w:r w:rsidRPr="00A84A59">
        <w:rPr>
          <w:sz w:val="20"/>
          <w:szCs w:val="20"/>
        </w:rPr>
        <w:t xml:space="preserve">W przypadku przedmiotu </w:t>
      </w:r>
      <w:r w:rsidRPr="00A84A59">
        <w:rPr>
          <w:rStyle w:val="Pogrubienie"/>
          <w:rFonts w:eastAsiaTheme="majorEastAsia"/>
          <w:sz w:val="20"/>
          <w:szCs w:val="20"/>
        </w:rPr>
        <w:t>Podstawy mechaniki płynów – wykład</w:t>
      </w:r>
      <w:r w:rsidRPr="00A84A59">
        <w:rPr>
          <w:sz w:val="20"/>
          <w:szCs w:val="20"/>
        </w:rPr>
        <w:t xml:space="preserve"> średnie oceny były nieco niższe niż w pozostałych kursach, jednak nadal utrzymywały się na </w:t>
      </w:r>
      <w:r w:rsidRPr="00A84A59">
        <w:rPr>
          <w:rStyle w:val="Pogrubienie"/>
          <w:rFonts w:eastAsiaTheme="majorEastAsia"/>
          <w:sz w:val="20"/>
          <w:szCs w:val="20"/>
        </w:rPr>
        <w:t>dobrym poziomie (ok. 3,9–4,5)</w:t>
      </w:r>
      <w:r w:rsidRPr="00A84A59">
        <w:rPr>
          <w:sz w:val="20"/>
          <w:szCs w:val="20"/>
        </w:rPr>
        <w:t>.</w:t>
      </w:r>
    </w:p>
    <w:p w14:paraId="57FD73D1" w14:textId="77777777" w:rsidR="002D49DC" w:rsidRPr="00A84A59" w:rsidRDefault="002D49DC" w:rsidP="002D49DC">
      <w:pPr>
        <w:pStyle w:val="NormalnyWeb"/>
        <w:spacing w:before="0" w:beforeAutospacing="0" w:after="0" w:afterAutospacing="0"/>
        <w:ind w:left="360"/>
        <w:rPr>
          <w:sz w:val="20"/>
          <w:szCs w:val="20"/>
        </w:rPr>
      </w:pPr>
      <w:r w:rsidRPr="00A84A59">
        <w:rPr>
          <w:sz w:val="20"/>
          <w:szCs w:val="20"/>
        </w:rPr>
        <w:t xml:space="preserve">Do sprawozdania dołączono wyniki ankietyzacji poszczególnych kursów przedmiotowych. </w:t>
      </w:r>
    </w:p>
    <w:p w14:paraId="3150F743" w14:textId="77777777" w:rsidR="002D49DC" w:rsidRPr="00FD00E5" w:rsidRDefault="002D49DC" w:rsidP="002D49DC">
      <w:pPr>
        <w:pStyle w:val="Akapitzlist"/>
        <w:ind w:left="0"/>
      </w:pPr>
    </w:p>
    <w:p w14:paraId="0A2A931E" w14:textId="77777777" w:rsidR="002D49DC" w:rsidRDefault="002D49DC" w:rsidP="002D49DC">
      <w:pPr>
        <w:pStyle w:val="Akapitzlist"/>
        <w:ind w:left="0"/>
        <w:jc w:val="right"/>
      </w:pPr>
    </w:p>
    <w:p w14:paraId="44D9F350" w14:textId="6FB3732A" w:rsidR="00251D37" w:rsidRDefault="002D49DC" w:rsidP="002D49DC">
      <w:pPr>
        <w:pStyle w:val="Akapitzlist"/>
        <w:ind w:left="0"/>
        <w:jc w:val="right"/>
      </w:pPr>
      <w:r w:rsidRPr="00FD00E5">
        <w:t>Opracowała na podstawie 1</w:t>
      </w:r>
      <w:r>
        <w:t>3</w:t>
      </w:r>
      <w:r w:rsidRPr="00FD00E5">
        <w:t xml:space="preserve"> ankiet: </w:t>
      </w:r>
      <w:r>
        <w:t>Kazimierz Sławiński</w:t>
      </w:r>
    </w:p>
    <w:sectPr w:rsidR="00251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9B8"/>
    <w:multiLevelType w:val="multilevel"/>
    <w:tmpl w:val="03C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9021D"/>
    <w:multiLevelType w:val="multilevel"/>
    <w:tmpl w:val="7A18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358238">
    <w:abstractNumId w:val="0"/>
  </w:num>
  <w:num w:numId="2" w16cid:durableId="191188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DC"/>
    <w:rsid w:val="00251D37"/>
    <w:rsid w:val="002D49DC"/>
    <w:rsid w:val="006D6E10"/>
    <w:rsid w:val="008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23D7"/>
  <w15:chartTrackingRefBased/>
  <w15:docId w15:val="{3B7EB28C-717A-4268-9457-E4340079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9DC"/>
    <w:pPr>
      <w:spacing w:after="0" w:line="240" w:lineRule="auto"/>
      <w:jc w:val="center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9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9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9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9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9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9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9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9DC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9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9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9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9D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D49D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48660077411</dc:creator>
  <cp:keywords/>
  <dc:description/>
  <cp:lastModifiedBy>48660077411</cp:lastModifiedBy>
  <cp:revision>1</cp:revision>
  <dcterms:created xsi:type="dcterms:W3CDTF">2026-03-09T11:44:00Z</dcterms:created>
  <dcterms:modified xsi:type="dcterms:W3CDTF">2026-03-09T11:47:00Z</dcterms:modified>
</cp:coreProperties>
</file>