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2" w14:textId="2B9C8AF8" w:rsidR="00A47B41" w:rsidRDefault="00A47B41" w:rsidP="00354D7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F8C25B6" w14:textId="77777777" w:rsidR="004B67F0" w:rsidRPr="003C62B4" w:rsidRDefault="004B67F0" w:rsidP="00354D7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3" w14:textId="71526523" w:rsidR="00A47B41" w:rsidRDefault="00DD4056" w:rsidP="00B202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3C62B4">
        <w:rPr>
          <w:rFonts w:ascii="Times New Roman" w:eastAsia="Times New Roman" w:hAnsi="Times New Roman" w:cs="Times New Roman"/>
          <w:b/>
          <w:bCs/>
          <w:color w:val="000000"/>
        </w:rPr>
        <w:t xml:space="preserve">Regulamin organizacji i zaliczania praktyk zawodowych studentów Wydziału Humanistycznego Politechniki Koszalińskiej na kierunku Europeistyka I </w:t>
      </w:r>
      <w:proofErr w:type="spellStart"/>
      <w:r w:rsidRPr="003C62B4">
        <w:rPr>
          <w:rFonts w:ascii="Times New Roman" w:eastAsia="Times New Roman" w:hAnsi="Times New Roman" w:cs="Times New Roman"/>
          <w:b/>
          <w:bCs/>
          <w:color w:val="000000"/>
        </w:rPr>
        <w:t>i</w:t>
      </w:r>
      <w:proofErr w:type="spellEnd"/>
      <w:r w:rsidRPr="003C62B4">
        <w:rPr>
          <w:rFonts w:ascii="Times New Roman" w:eastAsia="Times New Roman" w:hAnsi="Times New Roman" w:cs="Times New Roman"/>
          <w:b/>
          <w:bCs/>
          <w:color w:val="000000"/>
        </w:rPr>
        <w:t xml:space="preserve"> II stopnia</w:t>
      </w:r>
    </w:p>
    <w:p w14:paraId="2F9E37C2" w14:textId="4694F28E" w:rsidR="003C62B4" w:rsidRPr="003C62B4" w:rsidRDefault="003C62B4" w:rsidP="00B202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profil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ogólnoakademicki</w:t>
      </w:r>
      <w:bookmarkStart w:id="0" w:name="_GoBack"/>
      <w:bookmarkEnd w:id="0"/>
      <w:proofErr w:type="spellEnd"/>
    </w:p>
    <w:p w14:paraId="00000004" w14:textId="77777777" w:rsidR="00A47B41" w:rsidRPr="003C62B4" w:rsidRDefault="00A47B41" w:rsidP="00354D7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" w:name="bookmark=id.yp8ub2uyfjrd" w:colFirst="0" w:colLast="0"/>
      <w:bookmarkEnd w:id="1"/>
    </w:p>
    <w:p w14:paraId="00000006" w14:textId="77777777" w:rsidR="00A47B41" w:rsidRPr="003C62B4" w:rsidRDefault="00A47B41" w:rsidP="00354D7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7" w14:textId="77777777" w:rsidR="00A47B41" w:rsidRPr="003C62B4" w:rsidRDefault="00DD4056" w:rsidP="00354D7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3C62B4">
        <w:rPr>
          <w:rFonts w:ascii="Times New Roman" w:eastAsia="Times New Roman" w:hAnsi="Times New Roman" w:cs="Times New Roman"/>
          <w:b/>
          <w:bCs/>
          <w:color w:val="000000"/>
        </w:rPr>
        <w:t>Podstawy prawne:</w:t>
      </w:r>
    </w:p>
    <w:p w14:paraId="00000008" w14:textId="77777777" w:rsidR="00A47B41" w:rsidRPr="003C62B4" w:rsidRDefault="00DD4056" w:rsidP="00354D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7"/>
        </w:tabs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Regulamin Studiów Politechniki Koszalińskiej 2019 (Załącznik do Pisma Okólnego Nr 7/2020 z dnia 20 maja 2020 r. Tekst jednolity wg stanu na dzień 30 kwietnia 2020 r. wynikający z: Uchwały Nr 44/2019 Senatu Politechniki Koszalińskiej z dnia 25.09.2019 r. Uchwały Nr 25/2020 Senatu Politechniki Koszalińskiej z dnia 30.04.2020 r.).</w:t>
      </w:r>
    </w:p>
    <w:p w14:paraId="00000009" w14:textId="77777777" w:rsidR="00A47B41" w:rsidRPr="003C62B4" w:rsidRDefault="00DD4056" w:rsidP="00354D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7"/>
        </w:tabs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 xml:space="preserve">Zarządzenie Nr 45/2019 Rektora Politechniki Koszalińskiej z dnia 27 września 2019 r. w sprawie organizacji i realizacji praktyk studenckich. Załącznik do Zarządzenia: </w:t>
      </w:r>
      <w:r w:rsidRPr="003C62B4">
        <w:rPr>
          <w:rFonts w:ascii="Times New Roman" w:eastAsia="Times New Roman" w:hAnsi="Times New Roman" w:cs="Times New Roman"/>
          <w:i/>
          <w:iCs/>
          <w:color w:val="000000"/>
        </w:rPr>
        <w:t>Zasady organizacji i realizacji praktyk zawodowych studentów Politechniki Koszalińskiej;</w:t>
      </w:r>
    </w:p>
    <w:p w14:paraId="0000000A" w14:textId="77777777" w:rsidR="00A47B41" w:rsidRPr="003C62B4" w:rsidRDefault="00DD4056" w:rsidP="00354D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7"/>
        </w:tabs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Zarządzenie Nr 99/2020 Rektora Politechniki Koszalińskiej z dnia 8 grudnia 2020 r. w sprawie organizacji i realizacji praktyk studenckich w warunkach związanych z zapobieganiem, przeciwdziałaniem i zwalczaniem COVID-19.</w:t>
      </w:r>
    </w:p>
    <w:p w14:paraId="0000000B" w14:textId="77777777" w:rsidR="00A47B41" w:rsidRPr="003C62B4" w:rsidRDefault="00DD4056" w:rsidP="00354D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"/>
        </w:tabs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Zarządzenie Nr 56/2021 Rektora Politechniki Koszalińskiej z dnia 15 września 2021r. w sprawie zmiany zasad odbywania praktyk studenckich określonych w załączniku do Zarządzenia Rektora Politechniki Koszalińskiej Nr 45/2019 z dnia 27 września 2019 r. w sprawie organizacji i realizacji praktyk studenckich.</w:t>
      </w:r>
    </w:p>
    <w:p w14:paraId="0000000C" w14:textId="77777777" w:rsidR="00A47B41" w:rsidRPr="003C62B4" w:rsidRDefault="00DD4056" w:rsidP="00354D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7"/>
        </w:tabs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Zarządzenie Nr 7/2022 Rektora Politechniki Koszalińskiej z dnia 1 lutego 2022 r. w sprawie zmian zasad odbywania praktyk studenckich określonych w załączniku do Zarządzenia Rektora Politechniki Koszalińskiej Nr 45/2019 z dnia 27 września 2019 r. w sprawie organizacji i realizacji praktyk studenckich</w:t>
      </w:r>
    </w:p>
    <w:p w14:paraId="00000011" w14:textId="643E9CE5" w:rsidR="00A47B41" w:rsidRPr="003C62B4" w:rsidRDefault="00DD4056" w:rsidP="00354D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"/>
        </w:tabs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Interpretacja Rady Jakości Kształcenia z dnia 9 maja 2022 r. dotycząca opisu realizacji hospitacji praktyk studenckich zawartego w Zarządzenia nr 7/2022 Rektora Politechniki Koszalińskiej z dnia 1 lutego 2022 r. dotyczącym zasad organizacji i realizacji praktyk zawodowych studentów Politechniki Koszalińskiej.</w:t>
      </w:r>
    </w:p>
    <w:p w14:paraId="00000013" w14:textId="6F60887B" w:rsidR="00A47B41" w:rsidRPr="00354D71" w:rsidRDefault="000C3A05" w:rsidP="00354D71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hAnsi="Times New Roman" w:cs="Times New Roman"/>
        </w:rPr>
        <w:t>ZARZĄDZENIE Nr 46/2025 Rektora Politechniki Koszalińskiej z dnia 28 sierpnia 2025 r. w sprawie zmiany zasad odbywania praktyk studenckich określonych w załączniku do Zarządzenia Rektora Politechniki Koszalińskiej Nr 45/2019 z dnia 27 września 2019 r. w sprawie organizacji i realizacji praktyk studenckich</w:t>
      </w:r>
    </w:p>
    <w:p w14:paraId="00000014" w14:textId="77777777" w:rsidR="00A47B41" w:rsidRPr="003C62B4" w:rsidRDefault="00DD4056" w:rsidP="00354D71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9"/>
        </w:tabs>
        <w:spacing w:line="276" w:lineRule="auto"/>
        <w:jc w:val="both"/>
        <w:rPr>
          <w:rFonts w:ascii="Times New Roman" w:hAnsi="Times New Roman" w:cs="Times New Roman"/>
        </w:rPr>
      </w:pPr>
      <w:bookmarkStart w:id="2" w:name="bookmark=id.sq3k6nl47i1r" w:colFirst="0" w:colLast="0"/>
      <w:bookmarkEnd w:id="2"/>
      <w:r w:rsidRPr="003C62B4">
        <w:rPr>
          <w:rFonts w:ascii="Times New Roman" w:eastAsia="Times New Roman" w:hAnsi="Times New Roman" w:cs="Times New Roman"/>
          <w:b/>
          <w:bCs/>
          <w:color w:val="000000"/>
        </w:rPr>
        <w:t>Zasady ogólne</w:t>
      </w:r>
    </w:p>
    <w:p w14:paraId="00000015" w14:textId="77777777" w:rsidR="00A47B41" w:rsidRPr="003C62B4" w:rsidRDefault="00A47B41" w:rsidP="00354D71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719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16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48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 xml:space="preserve">Na wydziale Humanistycznym przyjmuje się i stosuje zasady, cele i ustalenia dotyczące </w:t>
      </w:r>
      <w:r w:rsidRPr="003C62B4">
        <w:rPr>
          <w:rFonts w:ascii="Times New Roman" w:eastAsia="Times New Roman" w:hAnsi="Times New Roman" w:cs="Times New Roman"/>
          <w:color w:val="000000"/>
        </w:rPr>
        <w:lastRenderedPageBreak/>
        <w:t xml:space="preserve">zawodowych praktyk studenckich przyjęte dla całej Politechniki Koszalińskiej zgodnie z </w:t>
      </w:r>
      <w:r w:rsidRPr="003C62B4">
        <w:rPr>
          <w:rFonts w:ascii="Times New Roman" w:eastAsia="Times New Roman" w:hAnsi="Times New Roman" w:cs="Times New Roman"/>
          <w:i/>
          <w:iCs/>
          <w:color w:val="000000"/>
        </w:rPr>
        <w:t>Zasadami organizacji i realizacji praktyk zawodowych studentów Politechniki Koszalińskiej</w:t>
      </w:r>
      <w:r w:rsidRPr="003C62B4">
        <w:rPr>
          <w:rFonts w:ascii="Times New Roman" w:eastAsia="Times New Roman" w:hAnsi="Times New Roman" w:cs="Times New Roman"/>
          <w:color w:val="000000"/>
        </w:rPr>
        <w:t xml:space="preserve"> (Zarządzenie 45/2019 Rektora PK z dn. 27 września 2019 r. w sprawie organizacji i realizacji praktyk studenckich).</w:t>
      </w:r>
    </w:p>
    <w:p w14:paraId="00000017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48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 xml:space="preserve">Niniejszy regulamin dostosowuje rozwiązania wynikające z uczelnianych </w:t>
      </w:r>
      <w:r w:rsidRPr="003C62B4">
        <w:rPr>
          <w:rFonts w:ascii="Times New Roman" w:eastAsia="Times New Roman" w:hAnsi="Times New Roman" w:cs="Times New Roman"/>
          <w:i/>
          <w:iCs/>
          <w:color w:val="000000"/>
        </w:rPr>
        <w:t>Zasad</w:t>
      </w:r>
      <w:r w:rsidRPr="003C62B4">
        <w:rPr>
          <w:rFonts w:ascii="Times New Roman" w:eastAsia="Times New Roman" w:hAnsi="Times New Roman" w:cs="Times New Roman"/>
          <w:color w:val="000000"/>
        </w:rPr>
        <w:t xml:space="preserve"> dla potrzeb praktyk zawodowych na kierunkach prowadzonych na Wydziale Humanistycznym.</w:t>
      </w:r>
    </w:p>
    <w:p w14:paraId="00000018" w14:textId="06A1387B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48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 xml:space="preserve">Na Wydziale Humanistycznym praktyki zawodowe studentów są obowiązkowe i stanowią integralny element kształcenia. Obejmują studentów I-go i II-go stopnia studiów o profilu </w:t>
      </w:r>
      <w:proofErr w:type="spellStart"/>
      <w:r w:rsidRPr="003C62B4">
        <w:rPr>
          <w:rFonts w:ascii="Times New Roman" w:eastAsia="Times New Roman" w:hAnsi="Times New Roman" w:cs="Times New Roman"/>
        </w:rPr>
        <w:t>ogólnoakademickim</w:t>
      </w:r>
      <w:proofErr w:type="spellEnd"/>
      <w:r w:rsidR="00130742" w:rsidRPr="003C62B4">
        <w:rPr>
          <w:rFonts w:ascii="Times New Roman" w:eastAsia="Times New Roman" w:hAnsi="Times New Roman" w:cs="Times New Roman"/>
        </w:rPr>
        <w:t xml:space="preserve"> (Europeistyka)</w:t>
      </w:r>
      <w:r w:rsidRPr="003C62B4">
        <w:rPr>
          <w:rFonts w:ascii="Times New Roman" w:eastAsia="Times New Roman" w:hAnsi="Times New Roman" w:cs="Times New Roman"/>
          <w:color w:val="000000"/>
        </w:rPr>
        <w:t xml:space="preserve">, realizowanych w trybie stacjonarnym i niestacjonarnym </w:t>
      </w:r>
      <w:r w:rsidR="00130742" w:rsidRPr="003C62B4">
        <w:rPr>
          <w:rFonts w:ascii="Times New Roman" w:eastAsia="Times New Roman" w:hAnsi="Times New Roman" w:cs="Times New Roman"/>
          <w:color w:val="000000"/>
        </w:rPr>
        <w:t xml:space="preserve">oraz </w:t>
      </w:r>
      <w:r w:rsidRPr="003C62B4">
        <w:rPr>
          <w:rFonts w:ascii="Times New Roman" w:eastAsia="Times New Roman" w:hAnsi="Times New Roman" w:cs="Times New Roman"/>
          <w:color w:val="000000"/>
        </w:rPr>
        <w:t>na kierunkach</w:t>
      </w:r>
      <w:r w:rsidR="00130742" w:rsidRPr="003C62B4">
        <w:rPr>
          <w:rFonts w:ascii="Times New Roman" w:eastAsia="Times New Roman" w:hAnsi="Times New Roman" w:cs="Times New Roman"/>
          <w:color w:val="000000"/>
        </w:rPr>
        <w:t xml:space="preserve"> o profilu praktycznym</w:t>
      </w:r>
      <w:r w:rsidRPr="003C62B4">
        <w:rPr>
          <w:rFonts w:ascii="Times New Roman" w:eastAsia="Times New Roman" w:hAnsi="Times New Roman" w:cs="Times New Roman"/>
          <w:color w:val="000000"/>
        </w:rPr>
        <w:t>: dziennikarstwo i komunikacja społeczna, filologia, pedagogika.</w:t>
      </w:r>
    </w:p>
    <w:p w14:paraId="00000019" w14:textId="6AC01D11" w:rsidR="00A47B41" w:rsidRPr="003C62B4" w:rsidRDefault="003C62B4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48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hAnsi="Times New Roman" w:cs="Times New Roman"/>
        </w:rPr>
        <w:t xml:space="preserve">Czas trwania praktyki na danym kierunku studiów jest określony w planach i programach studiów, przy czym praktyki zawodowe studentów realizujących kształcenie na kierunkach </w:t>
      </w:r>
      <w:r w:rsidRPr="003C62B4">
        <w:rPr>
          <w:rFonts w:ascii="Times New Roman" w:hAnsi="Times New Roman" w:cs="Times New Roman"/>
        </w:rPr>
        <w:br/>
        <w:t xml:space="preserve">o profilu praktycznym wynoszą co najmniej 6 miesięcy (960 godzin) – w przypadku studiów pierwszego stopnia oraz co najmniej 3 miesiące (480 godzin) – w przypadku studiów drugiego stopnia. Praktyki zawodowe studentów realizujących kształcenie </w:t>
      </w:r>
      <w:proofErr w:type="spellStart"/>
      <w:r w:rsidRPr="003C62B4">
        <w:rPr>
          <w:rFonts w:ascii="Times New Roman" w:hAnsi="Times New Roman" w:cs="Times New Roman"/>
        </w:rPr>
        <w:t>ogólnoakademickie</w:t>
      </w:r>
      <w:proofErr w:type="spellEnd"/>
      <w:r w:rsidRPr="003C62B4">
        <w:rPr>
          <w:rFonts w:ascii="Times New Roman" w:hAnsi="Times New Roman" w:cs="Times New Roman"/>
        </w:rPr>
        <w:t xml:space="preserve"> trwają co najmniej 1 miesiąc (160 godzin). </w:t>
      </w:r>
      <w:r w:rsidR="00DD4056" w:rsidRPr="003C62B4">
        <w:rPr>
          <w:rFonts w:ascii="Times New Roman" w:eastAsia="Times New Roman" w:hAnsi="Times New Roman" w:cs="Times New Roman"/>
          <w:color w:val="000000"/>
        </w:rPr>
        <w:t xml:space="preserve">Praktykom, zależnie od kierunku studiów, przypisane są punkty ECTS </w:t>
      </w:r>
      <w:r w:rsidR="000B2BE5" w:rsidRPr="003C62B4">
        <w:rPr>
          <w:rFonts w:ascii="Times New Roman" w:eastAsia="Times New Roman" w:hAnsi="Times New Roman" w:cs="Times New Roman"/>
          <w:color w:val="000000"/>
        </w:rPr>
        <w:t xml:space="preserve">6 ECTS </w:t>
      </w:r>
      <w:r w:rsidR="00DD4056" w:rsidRPr="003C62B4">
        <w:rPr>
          <w:rFonts w:ascii="Times New Roman" w:eastAsia="Times New Roman" w:hAnsi="Times New Roman" w:cs="Times New Roman"/>
          <w:color w:val="000000"/>
        </w:rPr>
        <w:t xml:space="preserve">na I stopniu, i </w:t>
      </w:r>
      <w:r w:rsidR="000B2BE5" w:rsidRPr="003C62B4">
        <w:rPr>
          <w:rFonts w:ascii="Times New Roman" w:eastAsia="Times New Roman" w:hAnsi="Times New Roman" w:cs="Times New Roman"/>
          <w:color w:val="000000"/>
        </w:rPr>
        <w:t xml:space="preserve">6 ECTS </w:t>
      </w:r>
      <w:r w:rsidR="00DD4056" w:rsidRPr="003C62B4">
        <w:rPr>
          <w:rFonts w:ascii="Times New Roman" w:eastAsia="Times New Roman" w:hAnsi="Times New Roman" w:cs="Times New Roman"/>
          <w:color w:val="000000"/>
        </w:rPr>
        <w:t>na II stopniu - zgodnie z przyjętą zasadą, że 1 ECTS to 25 lub 30 godzin nakładu pracy studenta. Praktyki są realizowane zgodnie z harmonogramem studiów, w terminach i trybie określonym w dalszej części tego regulaminu dla konkretnego kierunku studiów.</w:t>
      </w:r>
    </w:p>
    <w:p w14:paraId="0000001A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48"/>
        </w:tabs>
        <w:spacing w:after="24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Praktyka zawodowa może być realizowana wyłącznie w instytucjach, w których istnieje możliwość osiągnięcia założeń programowych, celów i efektów uczenia dotyczących praktyki. Rodzaje zakładów pracy/instytucji, w których student Wydziału Humanistycznego może odbyć praktykę zawodową i które umożliwiają realizację celów i programu praktyk będą wskazane przy omówieniu wymogów na poszczególnych kierunkach. Student wspólnie z kierownikiem praktyk może dokonać wyboru miejsca, w którym będzie realizowana praktyka, przy czym kierownik praktyk odrzuca propozycję studenta dotyczącą miejsca realizacji praktyki zawodowej, w przypadku braku możliwości zrealizowania w jej trakcie efektów uczenia się przypisanych do praktyki zawodowej</w:t>
      </w:r>
    </w:p>
    <w:p w14:paraId="0000001B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48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Lista zakładów pracy/instytucji, z którymi Politechnika Koszalińska podpisała umowy o stałej współpracy znajduje się na stronie głównej uczelni oraz stronie Wydziału Humanistycznego. Student może również wskazać jako miejsce odbywania praktyki zakład pracy, który nie znajduje się na wyżej wymienionej liście. W takim przypadku podpisywane jest porozumienie o krótkotrwałej współpracy.</w:t>
      </w:r>
    </w:p>
    <w:p w14:paraId="0000001C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48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Istnieje możliwość realizacji poszczególnych etapów praktyki w różnych instytucjach, jednak w każdym przypadku wiąże się to z wypełnieniem odrębnej dokumentacji dotyczącej praktyki.</w:t>
      </w:r>
    </w:p>
    <w:p w14:paraId="0000001D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48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 xml:space="preserve">W przypadkach uzasadnionych, kierownik praktyk może wyrazić zgodę na realizację </w:t>
      </w:r>
      <w:r w:rsidRPr="003C62B4">
        <w:rPr>
          <w:rFonts w:ascii="Times New Roman" w:eastAsia="Times New Roman" w:hAnsi="Times New Roman" w:cs="Times New Roman"/>
          <w:color w:val="000000"/>
        </w:rPr>
        <w:lastRenderedPageBreak/>
        <w:t>praktyki w formie zdalnej. Szczegółowe zasady odbywania takiej praktyki będą wskazane przy omówieniu wymogów na poszczególnych kierunkach.</w:t>
      </w:r>
    </w:p>
    <w:p w14:paraId="0000001E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48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Student powinien nie później niż do czasu rozpoczęcia sesji egzaminacyjnej kończącej semestr nauki, po którym realizowana będzie praktyka, zgłosić się do kierownika praktyk celem odebrania skierowania na praktykę zawodową, w szczególnym przypadku, najpóźniej miesiąc przed rozpoczęciem praktyki.</w:t>
      </w:r>
    </w:p>
    <w:p w14:paraId="0000001F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48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 xml:space="preserve">W sytuacjach wyjątkowych, na podstawie pisemnego wniosku studenta - Załącznik 7 (wzór nr 5 </w:t>
      </w:r>
      <w:r w:rsidRPr="003C62B4">
        <w:rPr>
          <w:rFonts w:ascii="Times New Roman" w:eastAsia="Times New Roman" w:hAnsi="Times New Roman" w:cs="Times New Roman"/>
          <w:i/>
          <w:iCs/>
          <w:color w:val="000000"/>
        </w:rPr>
        <w:t>Zasad organizacji i realizacji praktyk zawodowych studentów Politechniki Koszalińskiej),</w:t>
      </w:r>
      <w:r w:rsidRPr="003C62B4">
        <w:rPr>
          <w:rFonts w:ascii="Times New Roman" w:eastAsia="Times New Roman" w:hAnsi="Times New Roman" w:cs="Times New Roman"/>
          <w:color w:val="000000"/>
        </w:rPr>
        <w:t xml:space="preserve"> prodziekan ds. kształcenia może wyrazić zgodę na wcześniejszą realizację praktyki. Wymaga to wówczas szczegółowych ustaleń kierownika praktyk z zakładem pracy, co do harmonogramu praktyki, skorelowanego z tokiem studiów w danym semestrze. Student zobowiązany jest do złożenia wniosku, po wcześniejszym zaopiniowaniu przez kierownika praktyk, co najmniej dwa tygodnie przed planowanym terminem rozpoczęcia praktyki.</w:t>
      </w:r>
    </w:p>
    <w:p w14:paraId="00000020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Po zrealizowaniu praktyki zawodowej student przedkłada kierownikowi praktyk kartę oceny studenta skierowanego na praktykę zawodową, sprawozdanie z realizacji zadań zawartych w harmonogramie przebiegu praktyki, ankietę oceny studenckiej praktyki zawodowej oraz inne dokumenty wymagane na poszczególnych kierunkach, nie później niż 14 dni od zakończenia praktyk.</w:t>
      </w:r>
    </w:p>
    <w:p w14:paraId="00000021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Student posiadający stopień niepełnosprawności uniemożliwiający mu odbycie praktyki w formie tradycyjnej może odbyć praktykę w formie dostosowanej do jego możliwości. O formie odbycia praktyki decyduje dziekan wydziału.</w:t>
      </w:r>
    </w:p>
    <w:p w14:paraId="00000022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Do studentów odbywających praktyki na podstawie skierowania stosuje się odpowiednio przepisy prawa o ochronie pracy kobiet i młodocianych, o dyscyplinie pracy oraz o bezpieczeństwie i higienie pracy.</w:t>
      </w:r>
    </w:p>
    <w:p w14:paraId="00000023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Student ma możliwość realizowania praktyki fakultatywnej, nieujętej w programie studiów, ustalając ten fakt z kierownikiem praktyk. Zaleca się, aby praktyka fakultatywna trwała nie krócej niż 1 miesiąc.</w:t>
      </w:r>
    </w:p>
    <w:p w14:paraId="00000024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Zakład pracy/placówka może warunkować przyjęcie na praktykę zawodową przedstawieniem przez studenta ubezpieczenia od następstw nieszczęśliwych wypadków na czas odbywania praktyki. Uczelnia nie uczestniczy w pokrywaniu kosztów ubezpieczenia.</w:t>
      </w:r>
      <w:r w:rsidRPr="003C62B4">
        <w:rPr>
          <w:rFonts w:ascii="Times New Roman" w:eastAsia="Times New Roman" w:hAnsi="Times New Roman" w:cs="Times New Roman"/>
          <w:color w:val="000000"/>
          <w:vertAlign w:val="superscript"/>
        </w:rPr>
        <w:footnoteReference w:id="1"/>
      </w:r>
    </w:p>
    <w:p w14:paraId="00000025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Niezaliczenie praktyki zawodowej w wymaganym terminie skutkuje powtarzaniem przedmiotu.</w:t>
      </w:r>
    </w:p>
    <w:p w14:paraId="00000026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 xml:space="preserve">Praktyka zawodowa może być realizowana wyłącznie w godzinach wolnych od zajęć dydaktycznych lub egzaminów wynikających z harmonogramu sesji egzaminacyjnej i </w:t>
      </w:r>
      <w:r w:rsidRPr="003C62B4">
        <w:rPr>
          <w:rFonts w:ascii="Times New Roman" w:eastAsia="Times New Roman" w:hAnsi="Times New Roman" w:cs="Times New Roman"/>
          <w:color w:val="000000"/>
        </w:rPr>
        <w:lastRenderedPageBreak/>
        <w:t>poprawkowej. W przypadkach szczególnych, na uzasadniony wniosek studenta, praktyka może być realizowana w terminach ustalanych indywidualnie, po uzyskaniu zgody zakładu pracy i kierownika praktyk w Wydziale.</w:t>
      </w:r>
    </w:p>
    <w:p w14:paraId="00000027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 xml:space="preserve">Zadania studenta-praktykanta oraz zadania opiekuna praktyk z ramienia uczelni i opiekuna praktyk z ramienia instytucji/placówki przedstawione są w </w:t>
      </w:r>
      <w:r w:rsidRPr="003C62B4">
        <w:rPr>
          <w:rFonts w:ascii="Times New Roman" w:eastAsia="Times New Roman" w:hAnsi="Times New Roman" w:cs="Times New Roman"/>
          <w:i/>
          <w:iCs/>
          <w:color w:val="000000"/>
        </w:rPr>
        <w:t xml:space="preserve">Zasadach organizacji i realizacji praktyk zawodowych studentów Politechniki Koszalińskiej </w:t>
      </w:r>
      <w:r w:rsidRPr="003C62B4">
        <w:rPr>
          <w:rFonts w:ascii="Times New Roman" w:eastAsia="Times New Roman" w:hAnsi="Times New Roman" w:cs="Times New Roman"/>
          <w:color w:val="000000"/>
        </w:rPr>
        <w:t>(Rozdz. II).</w:t>
      </w:r>
    </w:p>
    <w:p w14:paraId="00000028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240"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Kierownik praktyki ma obowiązek przeprowadzenia hospitacji praktyk. Hospitacji podlegają wybrani losowo studenci w wymiarze nie mniejszym niż 10% ogólnej liczby studentów udających się na praktykę na danym jej etapie, jednak w liczbie nie mniejszej niż 10 osób z danego cyklu kształcenia.</w:t>
      </w:r>
    </w:p>
    <w:p w14:paraId="00000029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Kierownik praktyk dokonuje zaliczenia praktyki zawodowej, jeżeli efekty uczenia się na praktyce zostały osiągnięte przez studenta oraz przedłożył on następujące dokumenty:</w:t>
      </w:r>
    </w:p>
    <w:p w14:paraId="0000002A" w14:textId="30EAE0F6" w:rsidR="00A47B41" w:rsidRPr="00D5124D" w:rsidRDefault="00DD4056" w:rsidP="00354D71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line="276" w:lineRule="auto"/>
        <w:ind w:left="360"/>
        <w:jc w:val="both"/>
        <w:rPr>
          <w:rFonts w:ascii="Times New Roman" w:eastAsia="Times New Roman" w:hAnsi="Times New Roman" w:cs="Times New Roman"/>
          <w:color w:val="FF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1</w:t>
      </w:r>
      <w:r w:rsidRPr="00D5124D">
        <w:rPr>
          <w:rFonts w:ascii="Times New Roman" w:eastAsia="Times New Roman" w:hAnsi="Times New Roman" w:cs="Times New Roman"/>
          <w:color w:val="FF0000"/>
        </w:rPr>
        <w:t xml:space="preserve">) skierowanie </w:t>
      </w:r>
    </w:p>
    <w:p w14:paraId="0000002B" w14:textId="2C6C9BAF" w:rsidR="00A47B41" w:rsidRPr="00D5124D" w:rsidRDefault="00DD4056" w:rsidP="00354D71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line="276" w:lineRule="auto"/>
        <w:ind w:left="360"/>
        <w:jc w:val="both"/>
        <w:rPr>
          <w:rFonts w:ascii="Times New Roman" w:eastAsia="Times New Roman" w:hAnsi="Times New Roman" w:cs="Times New Roman"/>
          <w:color w:val="FF0000"/>
        </w:rPr>
      </w:pPr>
      <w:r w:rsidRPr="00D5124D">
        <w:rPr>
          <w:rFonts w:ascii="Times New Roman" w:eastAsia="Times New Roman" w:hAnsi="Times New Roman" w:cs="Times New Roman"/>
          <w:color w:val="FF0000"/>
        </w:rPr>
        <w:t xml:space="preserve">2) porozumienie, jeżeli nie została zawarta umowa współpracy </w:t>
      </w:r>
    </w:p>
    <w:p w14:paraId="0000002C" w14:textId="5D9D4258" w:rsidR="00A47B41" w:rsidRPr="00D5124D" w:rsidRDefault="00DD4056" w:rsidP="00354D71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line="276" w:lineRule="auto"/>
        <w:ind w:left="360"/>
        <w:jc w:val="both"/>
        <w:rPr>
          <w:rFonts w:ascii="Times New Roman" w:eastAsia="Times New Roman" w:hAnsi="Times New Roman" w:cs="Times New Roman"/>
          <w:color w:val="FF0000"/>
        </w:rPr>
      </w:pPr>
      <w:r w:rsidRPr="00D5124D">
        <w:rPr>
          <w:rFonts w:ascii="Times New Roman" w:eastAsia="Times New Roman" w:hAnsi="Times New Roman" w:cs="Times New Roman"/>
          <w:color w:val="FF0000"/>
        </w:rPr>
        <w:t>3) harmonogram przebiegu praktyki zawodowej</w:t>
      </w:r>
    </w:p>
    <w:p w14:paraId="0000002D" w14:textId="75070587" w:rsidR="00A47B41" w:rsidRPr="00D5124D" w:rsidRDefault="00DD4056" w:rsidP="00354D71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line="276" w:lineRule="auto"/>
        <w:ind w:left="360"/>
        <w:jc w:val="both"/>
        <w:rPr>
          <w:rFonts w:ascii="Times New Roman" w:eastAsia="Times New Roman" w:hAnsi="Times New Roman" w:cs="Times New Roman"/>
          <w:color w:val="FF0000"/>
        </w:rPr>
      </w:pPr>
      <w:r w:rsidRPr="00D5124D">
        <w:rPr>
          <w:rFonts w:ascii="Times New Roman" w:eastAsia="Times New Roman" w:hAnsi="Times New Roman" w:cs="Times New Roman"/>
          <w:color w:val="FF0000"/>
        </w:rPr>
        <w:t xml:space="preserve">4) kartę oceny studenta skierowanego na praktykę zawodową </w:t>
      </w:r>
    </w:p>
    <w:p w14:paraId="0000002E" w14:textId="77777777" w:rsidR="00A47B41" w:rsidRPr="00D5124D" w:rsidRDefault="00DD4056" w:rsidP="00354D71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line="276" w:lineRule="auto"/>
        <w:ind w:left="360"/>
        <w:jc w:val="both"/>
        <w:rPr>
          <w:rFonts w:ascii="Times New Roman" w:eastAsia="Times New Roman" w:hAnsi="Times New Roman" w:cs="Times New Roman"/>
          <w:color w:val="FF0000"/>
        </w:rPr>
      </w:pPr>
      <w:r w:rsidRPr="00D5124D">
        <w:rPr>
          <w:rFonts w:ascii="Times New Roman" w:eastAsia="Times New Roman" w:hAnsi="Times New Roman" w:cs="Times New Roman"/>
          <w:color w:val="FF0000"/>
        </w:rPr>
        <w:t>5) sprawozdanie z realizacji zadań zawartych w harmonogramie przebiegu praktyki,</w:t>
      </w:r>
    </w:p>
    <w:p w14:paraId="0000002F" w14:textId="296C0AE6" w:rsidR="00A47B41" w:rsidRPr="00D5124D" w:rsidRDefault="00DD4056" w:rsidP="00354D71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line="276" w:lineRule="auto"/>
        <w:ind w:left="360"/>
        <w:jc w:val="both"/>
        <w:rPr>
          <w:rFonts w:ascii="Times New Roman" w:eastAsia="Times New Roman" w:hAnsi="Times New Roman" w:cs="Times New Roman"/>
          <w:color w:val="FF0000"/>
        </w:rPr>
      </w:pPr>
      <w:r w:rsidRPr="00D5124D">
        <w:rPr>
          <w:rFonts w:ascii="Times New Roman" w:eastAsia="Times New Roman" w:hAnsi="Times New Roman" w:cs="Times New Roman"/>
          <w:color w:val="FF0000"/>
        </w:rPr>
        <w:t xml:space="preserve">6) ankietę oceniającą praktykę zawodową </w:t>
      </w:r>
    </w:p>
    <w:p w14:paraId="00000030" w14:textId="77777777" w:rsidR="00A47B41" w:rsidRPr="003C62B4" w:rsidRDefault="00A47B41" w:rsidP="00354D71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31" w14:textId="77777777" w:rsidR="00A47B41" w:rsidRPr="003C62B4" w:rsidRDefault="00DD4056" w:rsidP="00354D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line="27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Kierownik praktyk dla kierunku studiów może podjąć decyzję o zaliczeniu studentowi praktyki na podstawie złożonego przez niego wniosku (załącznik 10, wzór 10) - wraz z załącznikami potwierdzającymi jego zasadność - o zaliczenie na poczet praktyki zawodowej czynności wykonywanych przez studenta w ramach zatrudnienia, stażu lub wolontariatu, jeżeli doprowadziły one do uzyskania efektów uczenia się przypisanych do praktyk zawodowych w programie studiów. Od odmowy zaliczenia praktyki na podstawie wskazanej w niniejszym punkcie przysługuje odwołanie do dziekana. Decyzja dziekana jest ostateczna, z zachowaniem przepisów powszechnie obowiązujących.</w:t>
      </w:r>
    </w:p>
    <w:p w14:paraId="00000032" w14:textId="77777777" w:rsidR="00A47B41" w:rsidRPr="003C62B4" w:rsidRDefault="00A47B41" w:rsidP="00354D71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33" w14:textId="77777777" w:rsidR="00A47B41" w:rsidRPr="003C62B4" w:rsidRDefault="00DD4056" w:rsidP="00354D71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hAnsi="Times New Roman" w:cs="Times New Roman"/>
        </w:rPr>
      </w:pPr>
      <w:bookmarkStart w:id="3" w:name="bookmark=id.255c3a62k0ct" w:colFirst="0" w:colLast="0"/>
      <w:bookmarkEnd w:id="3"/>
      <w:r w:rsidRPr="003C62B4">
        <w:rPr>
          <w:rFonts w:ascii="Times New Roman" w:eastAsia="Times New Roman" w:hAnsi="Times New Roman" w:cs="Times New Roman"/>
          <w:b/>
          <w:bCs/>
          <w:color w:val="000000"/>
        </w:rPr>
        <w:t>Praktyki fakultatywne</w:t>
      </w:r>
    </w:p>
    <w:p w14:paraId="00000034" w14:textId="77777777" w:rsidR="00A47B41" w:rsidRPr="003C62B4" w:rsidRDefault="00A47B41" w:rsidP="00354D7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35" w14:textId="77777777" w:rsidR="00A47B41" w:rsidRPr="003C62B4" w:rsidRDefault="00DD4056" w:rsidP="00354D7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94"/>
        </w:tabs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Student ma możliwość realizowania praktyki fakultatywnej, nieujętej w programie studiów, ustalając ten fakt z kierownikiem studiów.</w:t>
      </w:r>
    </w:p>
    <w:p w14:paraId="00000036" w14:textId="77777777" w:rsidR="00A47B41" w:rsidRPr="003C62B4" w:rsidRDefault="00DD4056" w:rsidP="00354D7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44"/>
        </w:tabs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Celem praktyki fakultatywnej jest bezpośredni udział studenta w realizacji zadań w wybranym przez siebie zakresie, umożliwiającym pogłębienie wiedzy i umiejętności z zakresu studiowanego kierunku.</w:t>
      </w:r>
    </w:p>
    <w:p w14:paraId="00000037" w14:textId="77777777" w:rsidR="00A47B41" w:rsidRPr="003C62B4" w:rsidRDefault="00DD4056" w:rsidP="00354D7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44"/>
        </w:tabs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Praktyka realizowana jest w trybie indywidualnym. Czas trwania praktyki nie jest limitowany, zaleca się jednak, aby wynosił on co najmniej 1 miesiąc.</w:t>
      </w:r>
    </w:p>
    <w:p w14:paraId="00000038" w14:textId="77777777" w:rsidR="00A47B41" w:rsidRPr="003C62B4" w:rsidRDefault="00DD4056" w:rsidP="00354D7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Sposób realizacji praktyki wymaga samodzielnego uzgodnienia z pracodawcą miejsca, czasu, zakresu powierzonych zadań i obowiązków oraz warunków odbycia praktyki.</w:t>
      </w:r>
    </w:p>
    <w:p w14:paraId="00000039" w14:textId="77777777" w:rsidR="00A47B41" w:rsidRPr="003C62B4" w:rsidRDefault="00DD4056" w:rsidP="00354D7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49"/>
        </w:tabs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lastRenderedPageBreak/>
        <w:t>Dokumenty potwierdzające odbycie praktyki przedkładane są kierownikowi praktyk na danym kierunku studiów. Kierownik praktyk sporządza kopię kserograficzną opinii, potwierdzając ich zgodność z oryginałem i dostarcza do Biura Obsługi Studenta. Oryginał dokumentu zwraca studentowi. W przypadku praktyki zagranicznej dokumenty muszą być przetłumaczone na język polski.</w:t>
      </w:r>
    </w:p>
    <w:p w14:paraId="0000003A" w14:textId="77777777" w:rsidR="00A47B41" w:rsidRPr="003C62B4" w:rsidRDefault="00A47B41">
      <w:pPr>
        <w:pBdr>
          <w:top w:val="nil"/>
          <w:left w:val="nil"/>
          <w:bottom w:val="nil"/>
          <w:right w:val="nil"/>
          <w:between w:val="nil"/>
        </w:pBdr>
        <w:tabs>
          <w:tab w:val="left" w:pos="349"/>
        </w:tabs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14:paraId="0000003B" w14:textId="77777777" w:rsidR="00A47B41" w:rsidRPr="003C62B4" w:rsidRDefault="00DD4056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948"/>
        </w:tabs>
        <w:spacing w:line="276" w:lineRule="auto"/>
        <w:rPr>
          <w:rFonts w:ascii="Times New Roman" w:hAnsi="Times New Roman" w:cs="Times New Roman"/>
        </w:rPr>
      </w:pPr>
      <w:bookmarkStart w:id="4" w:name="bookmark=id.1j9us7kq9d7e" w:colFirst="0" w:colLast="0"/>
      <w:bookmarkEnd w:id="4"/>
      <w:r w:rsidRPr="003C62B4">
        <w:rPr>
          <w:rFonts w:ascii="Times New Roman" w:eastAsia="Times New Roman" w:hAnsi="Times New Roman" w:cs="Times New Roman"/>
          <w:b/>
          <w:bCs/>
          <w:color w:val="000000"/>
        </w:rPr>
        <w:t>Praktyki w ramach programu Erasmus+</w:t>
      </w:r>
    </w:p>
    <w:p w14:paraId="0000003C" w14:textId="77777777" w:rsidR="00A47B41" w:rsidRPr="003C62B4" w:rsidRDefault="00A47B41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948"/>
        </w:tabs>
        <w:spacing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3D" w14:textId="77777777" w:rsidR="00A47B41" w:rsidRPr="003C62B4" w:rsidRDefault="00DD4056" w:rsidP="00354D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Istnieje możliwość odbycia praktyki zawodowej w ramach programu Erasmus+. Praktyka ta może stanowić integralną część programu studiów (praktyka obowiązkowa) lub umożliwić zdobycie dodatkowych kompetencji i umiejętności (praktyka fakultatywna). Nabór kandydatów na wyjazdy prowadzi wydziałowy koordynator programu Erasmus+.</w:t>
      </w:r>
    </w:p>
    <w:p w14:paraId="0000003E" w14:textId="77777777" w:rsidR="00A47B41" w:rsidRPr="003C62B4" w:rsidRDefault="00A47B41" w:rsidP="00354D7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3F" w14:textId="77777777" w:rsidR="00A47B41" w:rsidRPr="00D5124D" w:rsidRDefault="00DD4056" w:rsidP="00354D71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943"/>
        </w:tabs>
        <w:spacing w:line="276" w:lineRule="auto"/>
        <w:jc w:val="both"/>
        <w:rPr>
          <w:rFonts w:ascii="Times New Roman" w:hAnsi="Times New Roman" w:cs="Times New Roman"/>
          <w:color w:val="FF0000"/>
        </w:rPr>
      </w:pPr>
      <w:bookmarkStart w:id="5" w:name="bookmark=id.s8ug7xaohz12" w:colFirst="0" w:colLast="0"/>
      <w:bookmarkEnd w:id="5"/>
      <w:r w:rsidRPr="00D5124D">
        <w:rPr>
          <w:rFonts w:ascii="Times New Roman" w:eastAsia="Times New Roman" w:hAnsi="Times New Roman" w:cs="Times New Roman"/>
          <w:b/>
          <w:bCs/>
          <w:color w:val="FF0000"/>
        </w:rPr>
        <w:t>Szczegółowa organizacja, przebieg i warunki zaliczenia praktyk zawodowych na kierunku Europeistyka</w:t>
      </w:r>
    </w:p>
    <w:p w14:paraId="00000040" w14:textId="77777777" w:rsidR="00A47B41" w:rsidRPr="003C62B4" w:rsidRDefault="00A47B41" w:rsidP="00354D71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943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41" w14:textId="77777777" w:rsidR="00A47B41" w:rsidRPr="003C62B4" w:rsidRDefault="00DD4056" w:rsidP="00354D71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6" w:name="bookmark=id.apy28ywjiios" w:colFirst="0" w:colLast="0"/>
      <w:bookmarkEnd w:id="6"/>
      <w:r w:rsidRPr="003C62B4">
        <w:rPr>
          <w:rFonts w:ascii="Times New Roman" w:eastAsia="Times New Roman" w:hAnsi="Times New Roman" w:cs="Times New Roman"/>
          <w:b/>
          <w:bCs/>
          <w:color w:val="000000"/>
        </w:rPr>
        <w:t>Cele praktyk</w:t>
      </w:r>
    </w:p>
    <w:p w14:paraId="00000042" w14:textId="77777777" w:rsidR="00A47B41" w:rsidRPr="003C62B4" w:rsidRDefault="00DD4056" w:rsidP="00354D7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 xml:space="preserve">Celem praktyki zawodowej jest nabycie umiejętności praktycznych, uzupełniających i pogłębiających wiedzę uzyskaną przez studenta w toku zajęć dydaktycznych na uczelni, </w:t>
      </w:r>
      <w:r w:rsidRPr="003C62B4">
        <w:rPr>
          <w:rFonts w:ascii="Times New Roman" w:eastAsia="Times New Roman" w:hAnsi="Times New Roman" w:cs="Times New Roman"/>
          <w:color w:val="000000"/>
        </w:rPr>
        <w:br/>
        <w:t>a także ukształtowania postaw wobec potencjalnych pracodawców i współpracowników.</w:t>
      </w:r>
    </w:p>
    <w:p w14:paraId="00000043" w14:textId="77777777" w:rsidR="00A47B41" w:rsidRPr="003C62B4" w:rsidRDefault="00DD4056" w:rsidP="00354D7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 xml:space="preserve">A ponadto: </w:t>
      </w:r>
    </w:p>
    <w:p w14:paraId="00000044" w14:textId="0021CF5F" w:rsidR="00A47B41" w:rsidRPr="003C62B4" w:rsidRDefault="00DD4056" w:rsidP="00354D71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5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rozwijanie praktycznych umiejętności wykorzystania</w:t>
      </w:r>
      <w:r w:rsidR="00354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54D71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wiedzy zdobytej na studiach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45" w14:textId="77777777" w:rsidR="00A47B41" w:rsidRPr="003C62B4" w:rsidRDefault="00DD4056" w:rsidP="00354D71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5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rozwijanie umiejętności pracy zespołowej;</w:t>
      </w:r>
    </w:p>
    <w:p w14:paraId="00000046" w14:textId="77777777" w:rsidR="00A47B41" w:rsidRPr="003C62B4" w:rsidRDefault="00DD4056" w:rsidP="00354D71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5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poznanie struktury, zadań, misji placówek prowadzących działalność odpowiadającą kierunkowi studiów;</w:t>
      </w:r>
    </w:p>
    <w:p w14:paraId="00000047" w14:textId="77777777" w:rsidR="00A47B41" w:rsidRPr="003C62B4" w:rsidRDefault="00DD4056" w:rsidP="00354D71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5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poznanie dokumentacji i aktów normatywnych regulujących funkcjonowanie placówek;</w:t>
      </w:r>
    </w:p>
    <w:p w14:paraId="00000048" w14:textId="77777777" w:rsidR="00A47B41" w:rsidRPr="003C62B4" w:rsidRDefault="00DD4056" w:rsidP="00354D71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5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kształtowanie umiejętności planowania własnej pracy i oceniania jej efektów;</w:t>
      </w:r>
    </w:p>
    <w:p w14:paraId="00000049" w14:textId="77777777" w:rsidR="00A47B41" w:rsidRPr="003C62B4" w:rsidRDefault="00DD4056" w:rsidP="00354D71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5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zapoznanie z organizacją, zarządzaniem, zadaniami i funkcjonowaniem placówki.</w:t>
      </w:r>
    </w:p>
    <w:p w14:paraId="0000004A" w14:textId="77777777" w:rsidR="00A47B41" w:rsidRPr="003C62B4" w:rsidRDefault="00DD4056" w:rsidP="00354D71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56"/>
        </w:tabs>
        <w:spacing w:line="276" w:lineRule="auto"/>
        <w:jc w:val="both"/>
        <w:rPr>
          <w:rFonts w:ascii="Times New Roman" w:hAnsi="Times New Roman" w:cs="Times New Roman"/>
        </w:rPr>
      </w:pPr>
      <w:bookmarkStart w:id="7" w:name="bookmark=id.5j8yap705lo9" w:colFirst="0" w:colLast="0"/>
      <w:bookmarkEnd w:id="7"/>
      <w:r w:rsidRPr="003C62B4">
        <w:rPr>
          <w:rFonts w:ascii="Times New Roman" w:eastAsia="Times New Roman" w:hAnsi="Times New Roman" w:cs="Times New Roman"/>
          <w:b/>
          <w:bCs/>
          <w:color w:val="000000"/>
        </w:rPr>
        <w:t>Miejsca odbywania praktyki</w:t>
      </w:r>
    </w:p>
    <w:p w14:paraId="0000004B" w14:textId="77777777" w:rsidR="00A47B41" w:rsidRPr="003C62B4" w:rsidRDefault="00DD4056" w:rsidP="00354D7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Praktyki mogą być realizowane przez studenta, wyłącznie na podstawie wydanego imiennego skierowania, w następujących instytucjach:</w:t>
      </w:r>
    </w:p>
    <w:p w14:paraId="0000004C" w14:textId="77777777" w:rsidR="00A47B41" w:rsidRPr="003C62B4" w:rsidRDefault="00DD4056" w:rsidP="00354D71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5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koncerny międzynarodowe, podmioty gospodarcze, banki;</w:t>
      </w:r>
    </w:p>
    <w:p w14:paraId="0000004D" w14:textId="77777777" w:rsidR="00A47B41" w:rsidRPr="003C62B4" w:rsidRDefault="00DD4056" w:rsidP="00354D71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5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firmy cateringowe, instytucje branży turystyczne;</w:t>
      </w:r>
    </w:p>
    <w:p w14:paraId="0000004E" w14:textId="77777777" w:rsidR="00A47B41" w:rsidRPr="003C62B4" w:rsidRDefault="00DD4056" w:rsidP="00354D71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5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transportowe, spedycyjne;</w:t>
      </w:r>
    </w:p>
    <w:p w14:paraId="0000004F" w14:textId="77777777" w:rsidR="00A47B41" w:rsidRPr="003C62B4" w:rsidRDefault="00DD4056" w:rsidP="00354D71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instytucje publiczne i organizacje administracji państwowej, rządowej, samorządowej, organizacje non-profit;</w:t>
      </w:r>
    </w:p>
    <w:p w14:paraId="00000050" w14:textId="77777777" w:rsidR="00A47B41" w:rsidRPr="003C62B4" w:rsidRDefault="00DD4056" w:rsidP="00354D71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placówki dyplomatyczne;</w:t>
      </w:r>
    </w:p>
    <w:p w14:paraId="00000051" w14:textId="77777777" w:rsidR="00A47B41" w:rsidRPr="003C62B4" w:rsidRDefault="00DD4056" w:rsidP="00354D71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instytucje medialne, instytucje kulturalne;</w:t>
      </w:r>
    </w:p>
    <w:p w14:paraId="00000052" w14:textId="77777777" w:rsidR="00A47B41" w:rsidRPr="003C62B4" w:rsidRDefault="00DD4056" w:rsidP="00354D71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fundacje;</w:t>
      </w:r>
    </w:p>
    <w:p w14:paraId="00000053" w14:textId="77777777" w:rsidR="00A47B41" w:rsidRPr="003C62B4" w:rsidRDefault="00DD4056" w:rsidP="00354D71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inne organizacje np. wojsko, policja, straż miejska, straż pożarna, PKP, PKS.</w:t>
      </w:r>
    </w:p>
    <w:p w14:paraId="00000054" w14:textId="77777777" w:rsidR="00A47B41" w:rsidRPr="003C62B4" w:rsidRDefault="00DD4056" w:rsidP="00354D71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bookmarkStart w:id="8" w:name="bookmark=id.4mzo5792uz5e" w:colFirst="0" w:colLast="0"/>
      <w:bookmarkEnd w:id="8"/>
      <w:r w:rsidRPr="003C62B4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Etapy, godziny i punkty ECTS:</w:t>
      </w:r>
    </w:p>
    <w:p w14:paraId="42C1FAD5" w14:textId="77777777" w:rsidR="000B2BE5" w:rsidRPr="003C62B4" w:rsidRDefault="00DD4056" w:rsidP="00354D7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b/>
          <w:color w:val="000000"/>
        </w:rPr>
        <w:t>Studia I stopnia</w:t>
      </w:r>
      <w:r w:rsidRPr="003C62B4">
        <w:rPr>
          <w:rFonts w:ascii="Times New Roman" w:eastAsia="Times New Roman" w:hAnsi="Times New Roman" w:cs="Times New Roman"/>
          <w:color w:val="000000"/>
        </w:rPr>
        <w:t xml:space="preserve">: Praktyka zawodowa trwa </w:t>
      </w:r>
      <w:r w:rsidRPr="003C62B4">
        <w:rPr>
          <w:rFonts w:ascii="Times New Roman" w:eastAsia="Times New Roman" w:hAnsi="Times New Roman" w:cs="Times New Roman"/>
        </w:rPr>
        <w:t>60</w:t>
      </w:r>
      <w:r w:rsidRPr="003C62B4">
        <w:rPr>
          <w:rFonts w:ascii="Times New Roman" w:eastAsia="Times New Roman" w:hAnsi="Times New Roman" w:cs="Times New Roman"/>
          <w:color w:val="000000"/>
        </w:rPr>
        <w:t xml:space="preserve"> godzin. Realizacja praktyki odbywać się będzie na zasadach ustalonych z poszczególnymi firmami i organizacjami, w których student będzie ją odbywał. </w:t>
      </w:r>
    </w:p>
    <w:p w14:paraId="0C65C5D4" w14:textId="77777777" w:rsidR="0037561F" w:rsidRPr="003C62B4" w:rsidRDefault="00DD4056" w:rsidP="00354D7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>Podział praktyki w odniesieniu do zrealizowanych godzin i punktów ECTS w poszczególnych latach studiów:</w:t>
      </w:r>
    </w:p>
    <w:p w14:paraId="6839B004" w14:textId="37630DFD" w:rsidR="0037561F" w:rsidRPr="003C62B4" w:rsidRDefault="00DD4056" w:rsidP="00354D7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0B2BE5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rok</w:t>
      </w:r>
      <w:r w:rsidR="000B2BE5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 </w:t>
      </w:r>
      <w:proofErr w:type="spellStart"/>
      <w:r w:rsidR="000B2BE5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sem</w:t>
      </w:r>
      <w:proofErr w:type="spellEnd"/>
      <w:r w:rsidR="000B2BE5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 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- 2</w:t>
      </w:r>
      <w:r w:rsidRPr="003C62B4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godz., </w:t>
      </w:r>
      <w:r w:rsidR="000B2BE5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ECTS, </w:t>
      </w:r>
    </w:p>
    <w:p w14:paraId="546DBD27" w14:textId="77777777" w:rsidR="0037561F" w:rsidRPr="003C62B4" w:rsidRDefault="00DD4056" w:rsidP="00354D7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rok </w:t>
      </w:r>
      <w:r w:rsidR="0037561F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(4 </w:t>
      </w:r>
      <w:proofErr w:type="spellStart"/>
      <w:r w:rsidR="0037561F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sem</w:t>
      </w:r>
      <w:proofErr w:type="spellEnd"/>
      <w:r w:rsidR="0037561F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 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3C62B4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godz.,</w:t>
      </w:r>
      <w:r w:rsidR="0037561F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p. ECTS, </w:t>
      </w:r>
    </w:p>
    <w:p w14:paraId="00000055" w14:textId="4CCE3890" w:rsidR="00A47B41" w:rsidRPr="003C62B4" w:rsidRDefault="00DD4056" w:rsidP="00354D7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rok </w:t>
      </w:r>
      <w:r w:rsidR="0037561F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(5 </w:t>
      </w:r>
      <w:proofErr w:type="spellStart"/>
      <w:r w:rsidR="0037561F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sem</w:t>
      </w:r>
      <w:proofErr w:type="spellEnd"/>
      <w:r w:rsidR="0037561F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. )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3C62B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0 godz.,2p. ECTS</w:t>
      </w:r>
    </w:p>
    <w:p w14:paraId="2D48B172" w14:textId="77777777" w:rsidR="000B2BE5" w:rsidRPr="003C62B4" w:rsidRDefault="00DD4056" w:rsidP="00354D7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b/>
          <w:color w:val="000000"/>
        </w:rPr>
        <w:t>Studia II stopnia</w:t>
      </w:r>
      <w:r w:rsidRPr="003C62B4">
        <w:rPr>
          <w:rFonts w:ascii="Times New Roman" w:eastAsia="Times New Roman" w:hAnsi="Times New Roman" w:cs="Times New Roman"/>
          <w:color w:val="000000"/>
        </w:rPr>
        <w:t xml:space="preserve">: Praktyka zawodowa trwa </w:t>
      </w:r>
      <w:r w:rsidRPr="003C62B4">
        <w:rPr>
          <w:rFonts w:ascii="Times New Roman" w:eastAsia="Times New Roman" w:hAnsi="Times New Roman" w:cs="Times New Roman"/>
        </w:rPr>
        <w:t>15</w:t>
      </w:r>
      <w:r w:rsidRPr="003C62B4">
        <w:rPr>
          <w:rFonts w:ascii="Times New Roman" w:eastAsia="Times New Roman" w:hAnsi="Times New Roman" w:cs="Times New Roman"/>
          <w:color w:val="000000"/>
        </w:rPr>
        <w:t xml:space="preserve">0 godzin. Realizacja praktyki odbywać się będzie na zasadach ustalonych z poszczególnymi firmami i organizacjami, w których student będzie ją odbywał. </w:t>
      </w:r>
    </w:p>
    <w:p w14:paraId="2ECE742C" w14:textId="77777777" w:rsidR="000B2BE5" w:rsidRPr="003C62B4" w:rsidRDefault="00DD4056" w:rsidP="00354D7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C62B4">
        <w:rPr>
          <w:rFonts w:ascii="Times New Roman" w:eastAsia="Times New Roman" w:hAnsi="Times New Roman" w:cs="Times New Roman"/>
          <w:color w:val="000000"/>
        </w:rPr>
        <w:t xml:space="preserve">Praktyka będzie realizowana w dwóch etapach: </w:t>
      </w:r>
    </w:p>
    <w:p w14:paraId="0C356C06" w14:textId="17162330" w:rsidR="000B2BE5" w:rsidRPr="003C62B4" w:rsidRDefault="00DD4056" w:rsidP="00354D7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I rok</w:t>
      </w:r>
      <w:r w:rsidR="000B2BE5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 </w:t>
      </w:r>
      <w:proofErr w:type="spellStart"/>
      <w:r w:rsidR="000B2BE5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sem</w:t>
      </w:r>
      <w:proofErr w:type="spellEnd"/>
      <w:r w:rsidR="000B2BE5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3C62B4">
        <w:rPr>
          <w:rFonts w:ascii="Times New Roman" w:eastAsia="Times New Roman" w:hAnsi="Times New Roman" w:cs="Times New Roman"/>
          <w:sz w:val="24"/>
          <w:szCs w:val="24"/>
        </w:rPr>
        <w:t>75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godz.,  </w:t>
      </w:r>
      <w:r w:rsidR="000B2BE5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ECTS</w:t>
      </w:r>
    </w:p>
    <w:p w14:paraId="00000056" w14:textId="414B98E5" w:rsidR="00A47B41" w:rsidRPr="003C62B4" w:rsidRDefault="00DD4056" w:rsidP="00354D7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rok </w:t>
      </w:r>
      <w:r w:rsidR="000B2BE5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(4 </w:t>
      </w:r>
      <w:proofErr w:type="spellStart"/>
      <w:r w:rsidR="000B2BE5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sem</w:t>
      </w:r>
      <w:proofErr w:type="spellEnd"/>
      <w:r w:rsidR="000B2BE5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3C62B4">
        <w:rPr>
          <w:rFonts w:ascii="Times New Roman" w:eastAsia="Times New Roman" w:hAnsi="Times New Roman" w:cs="Times New Roman"/>
          <w:sz w:val="24"/>
          <w:szCs w:val="24"/>
        </w:rPr>
        <w:t>75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godz., </w:t>
      </w:r>
      <w:r w:rsidR="000B2BE5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ECTS</w:t>
      </w:r>
    </w:p>
    <w:p w14:paraId="11D5D90A" w14:textId="77777777" w:rsidR="000B2BE5" w:rsidRPr="003C62B4" w:rsidRDefault="000B2BE5" w:rsidP="00354D71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spacing w:line="276" w:lineRule="auto"/>
        <w:ind w:left="360"/>
        <w:jc w:val="both"/>
        <w:rPr>
          <w:rFonts w:ascii="Times New Roman" w:hAnsi="Times New Roman" w:cs="Times New Roman"/>
        </w:rPr>
      </w:pPr>
      <w:bookmarkStart w:id="9" w:name="bookmark=id.tt7f83t3gu2r" w:colFirst="0" w:colLast="0"/>
      <w:bookmarkEnd w:id="9"/>
    </w:p>
    <w:p w14:paraId="00000057" w14:textId="787DEC0E" w:rsidR="00A47B41" w:rsidRPr="003C62B4" w:rsidRDefault="00DD4056" w:rsidP="00354D71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3C62B4">
        <w:rPr>
          <w:rFonts w:ascii="Times New Roman" w:eastAsia="Times New Roman" w:hAnsi="Times New Roman" w:cs="Times New Roman"/>
          <w:b/>
          <w:bCs/>
          <w:color w:val="000000"/>
        </w:rPr>
        <w:t>Wymagane dokumenty na studiach I lub II stopnia:</w:t>
      </w:r>
    </w:p>
    <w:p w14:paraId="4C0979A2" w14:textId="01C74105" w:rsidR="002C0403" w:rsidRPr="00A829A5" w:rsidRDefault="002C0403" w:rsidP="002C0403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2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Skierowanie na praktykę zawodową (Zał. 1) (skierowanie powinno zostać dostarczone kierownikowi praktyk nie później niż dwa tygodnie przed planowanym terminem rozpoczęcia praktyki, a w przypadku praktyki odbywanej w terminie wakacyjnym, do 30 maja);</w:t>
      </w:r>
    </w:p>
    <w:p w14:paraId="00000059" w14:textId="77777777" w:rsidR="00A47B41" w:rsidRPr="00A829A5" w:rsidRDefault="00DD4056" w:rsidP="00354D7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2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Porozumienie (o ile nie została zawarta umowa o współpracy) (Zał.2);</w:t>
      </w:r>
    </w:p>
    <w:p w14:paraId="4DB07712" w14:textId="77777777" w:rsidR="00D5124D" w:rsidRDefault="00DD4056" w:rsidP="00354D7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Harmonogram przebiegu praktyki zawodowej </w:t>
      </w:r>
    </w:p>
    <w:p w14:paraId="50A3B262" w14:textId="51309D41" w:rsidR="00D5124D" w:rsidRDefault="00DD4056" w:rsidP="00D5124D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(zał. </w:t>
      </w:r>
      <w:r w:rsidR="002C0403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D5124D">
        <w:rPr>
          <w:rFonts w:ascii="Times New Roman" w:eastAsia="Times New Roman" w:hAnsi="Times New Roman" w:cs="Times New Roman"/>
          <w:color w:val="000000"/>
          <w:sz w:val="24"/>
          <w:szCs w:val="24"/>
        </w:rPr>
        <w:t>, 3a,3b</w:t>
      </w:r>
      <w:r w:rsidR="002C04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="002C0403" w:rsidRPr="00E9067E">
        <w:rPr>
          <w:rFonts w:ascii="Times New Roman" w:eastAsia="Times New Roman" w:hAnsi="Times New Roman" w:cs="Times New Roman"/>
          <w:color w:val="FF0000"/>
          <w:sz w:val="24"/>
          <w:szCs w:val="24"/>
        </w:rPr>
        <w:t>I stopień</w:t>
      </w:r>
      <w:r w:rsidR="002C040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000005B" w14:textId="4035FC57" w:rsidR="00A47B41" w:rsidRDefault="00A829A5" w:rsidP="00D5124D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(zał.</w:t>
      </w:r>
      <w:r w:rsidR="00D5124D">
        <w:rPr>
          <w:rFonts w:ascii="Times New Roman" w:eastAsia="Times New Roman" w:hAnsi="Times New Roman" w:cs="Times New Roman"/>
          <w:color w:val="000000"/>
          <w:sz w:val="24"/>
          <w:szCs w:val="24"/>
        </w:rPr>
        <w:t>4,4</w:t>
      </w:r>
      <w:r w:rsidR="002C04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2C0403" w:rsidRPr="00E9067E">
        <w:rPr>
          <w:rFonts w:ascii="Times New Roman" w:eastAsia="Times New Roman" w:hAnsi="Times New Roman" w:cs="Times New Roman"/>
          <w:color w:val="FF0000"/>
          <w:sz w:val="24"/>
          <w:szCs w:val="24"/>
        </w:rPr>
        <w:t>II stopień</w:t>
      </w:r>
      <w:r w:rsidR="00DD4056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2A4D546B" w14:textId="23A0F416" w:rsidR="008779B7" w:rsidRDefault="008779B7" w:rsidP="00354D7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Sprawozdanie </w:t>
      </w:r>
    </w:p>
    <w:p w14:paraId="70C0C87B" w14:textId="53926681" w:rsidR="00E9067E" w:rsidRDefault="00E9067E" w:rsidP="00E9067E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(zał. 4,4A, 4B – I stopień)</w:t>
      </w:r>
    </w:p>
    <w:p w14:paraId="32734A1E" w14:textId="47D41CC7" w:rsidR="00E9067E" w:rsidRPr="003C62B4" w:rsidRDefault="00E9067E" w:rsidP="00E9067E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(zał. 7, 7A II stopień)</w:t>
      </w:r>
    </w:p>
    <w:p w14:paraId="2FEBF210" w14:textId="77777777" w:rsidR="00E9067E" w:rsidRDefault="00DD4056" w:rsidP="00354D7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Karta oceny studenta skierowanego na praktykę zawodową </w:t>
      </w:r>
    </w:p>
    <w:p w14:paraId="00028DA1" w14:textId="2A05A3CB" w:rsidR="00A829A5" w:rsidRDefault="00DD4056" w:rsidP="00A829A5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(Zał. </w:t>
      </w:r>
      <w:r w:rsidR="00A829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5, 5A </w:t>
      </w:r>
      <w:r w:rsidR="00354D7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829A5">
        <w:rPr>
          <w:rFonts w:ascii="Times New Roman" w:eastAsia="Times New Roman" w:hAnsi="Times New Roman" w:cs="Times New Roman"/>
          <w:color w:val="000000"/>
          <w:sz w:val="24"/>
          <w:szCs w:val="24"/>
        </w:rPr>
        <w:t>5B</w:t>
      </w:r>
      <w:r w:rsidR="00354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A829A5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354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stop</w:t>
      </w:r>
      <w:r w:rsidR="00A829A5">
        <w:rPr>
          <w:rFonts w:ascii="Times New Roman" w:eastAsia="Times New Roman" w:hAnsi="Times New Roman" w:cs="Times New Roman"/>
          <w:color w:val="000000"/>
          <w:sz w:val="24"/>
          <w:szCs w:val="24"/>
        </w:rPr>
        <w:t>ień</w:t>
      </w:r>
      <w:r w:rsidR="00354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5D" w14:textId="35695E51" w:rsidR="00A47B41" w:rsidRDefault="00A829A5" w:rsidP="00A829A5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8, 8A </w:t>
      </w:r>
      <w:r w:rsidR="00354D71" w:rsidRPr="00354D71">
        <w:rPr>
          <w:rFonts w:ascii="Times New Roman" w:eastAsia="Times New Roman" w:hAnsi="Times New Roman" w:cs="Times New Roman"/>
          <w:color w:val="000000"/>
        </w:rPr>
        <w:t xml:space="preserve">) </w:t>
      </w:r>
      <w:r w:rsidR="00354D71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DD4056" w:rsidRPr="00354D71">
        <w:rPr>
          <w:rFonts w:ascii="Times New Roman" w:eastAsia="Times New Roman" w:hAnsi="Times New Roman" w:cs="Times New Roman"/>
          <w:color w:val="000000"/>
        </w:rPr>
        <w:t>II stop</w:t>
      </w:r>
      <w:r>
        <w:rPr>
          <w:rFonts w:ascii="Times New Roman" w:eastAsia="Times New Roman" w:hAnsi="Times New Roman" w:cs="Times New Roman"/>
          <w:color w:val="000000"/>
        </w:rPr>
        <w:t>ień</w:t>
      </w:r>
    </w:p>
    <w:p w14:paraId="26540C6A" w14:textId="69DD8F7D" w:rsidR="00A829A5" w:rsidRPr="00A829A5" w:rsidRDefault="00A829A5" w:rsidP="00A829A5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Wniosek o wcześniejszą realizację praktyki (Zał.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9)</w:t>
      </w:r>
    </w:p>
    <w:p w14:paraId="0000005E" w14:textId="032E838C" w:rsidR="00A47B41" w:rsidRPr="003C62B4" w:rsidRDefault="00DD4056" w:rsidP="00354D7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ankieta oceny studenckiej praktyki zawodowej (Zał. </w:t>
      </w:r>
      <w:r w:rsidR="00A829A5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0000005F" w14:textId="228486B5" w:rsidR="00A47B41" w:rsidRPr="003C62B4" w:rsidRDefault="00DD4056" w:rsidP="00354D7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Hospitacja praktyki zawodowej (Zał. </w:t>
      </w:r>
      <w:r w:rsidR="00A829A5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A829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7561F" w:rsidRPr="003C62B4">
        <w:rPr>
          <w:rFonts w:ascii="Times New Roman" w:eastAsia="Times New Roman" w:hAnsi="Times New Roman" w:cs="Times New Roman"/>
          <w:color w:val="000000"/>
          <w:sz w:val="24"/>
          <w:szCs w:val="24"/>
        </w:rPr>
        <w:t>- dokument dla kierownika praktyk z PK</w:t>
      </w:r>
    </w:p>
    <w:p w14:paraId="50BC8212" w14:textId="77777777" w:rsidR="0037561F" w:rsidRPr="003C62B4" w:rsidRDefault="00DD4056" w:rsidP="00354D71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bookmarkStart w:id="10" w:name="bookmark=id.b5kou0scuzbs" w:colFirst="0" w:colLast="0"/>
      <w:bookmarkEnd w:id="10"/>
      <w:r w:rsidRPr="003C62B4">
        <w:rPr>
          <w:rFonts w:ascii="Times New Roman" w:eastAsia="Times New Roman" w:hAnsi="Times New Roman" w:cs="Times New Roman"/>
          <w:b/>
          <w:bCs/>
          <w:color w:val="000000"/>
        </w:rPr>
        <w:t>Zasady organizacji praktyki w formie zdalnej:</w:t>
      </w:r>
    </w:p>
    <w:p w14:paraId="00000061" w14:textId="2AC7DED6" w:rsidR="00A47B41" w:rsidRPr="003C62B4" w:rsidRDefault="00DD4056" w:rsidP="00354D71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59"/>
        </w:tabs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3C62B4">
        <w:rPr>
          <w:rFonts w:ascii="Times New Roman" w:eastAsia="Times New Roman" w:hAnsi="Times New Roman" w:cs="Times New Roman"/>
          <w:color w:val="000000"/>
        </w:rPr>
        <w:t>organizacja praktyki w formie zdalnej przebiega na tych samych zasadach co organizacja praktyki w formie stacjonarnej, z tą różnicą, że praktykant nie musi stawiać się osobiście w siedzibie pracodawcy, a zlecone prace wykonuje w mobilnym systemie pracy.</w:t>
      </w:r>
    </w:p>
    <w:sectPr w:rsidR="00A47B41" w:rsidRPr="003C62B4">
      <w:footerReference w:type="default" r:id="rId9"/>
      <w:pgSz w:w="11909" w:h="16840"/>
      <w:pgMar w:top="1430" w:right="1389" w:bottom="1390" w:left="1385" w:header="0" w:footer="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661E3D" w14:textId="77777777" w:rsidR="00C31AA0" w:rsidRDefault="00C31AA0">
      <w:r>
        <w:separator/>
      </w:r>
    </w:p>
  </w:endnote>
  <w:endnote w:type="continuationSeparator" w:id="0">
    <w:p w14:paraId="088FF47A" w14:textId="77777777" w:rsidR="00C31AA0" w:rsidRDefault="00C31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B287638-0694-4609-A3CE-369AA85400B2}"/>
  </w:font>
  <w:font w:name="Helvetica Neue">
    <w:charset w:val="00"/>
    <w:family w:val="auto"/>
    <w:pitch w:val="default"/>
    <w:embedRegular r:id="rId2" w:fontKey="{D6373A1F-DC53-4082-8E83-ECA7CA9DDF34}"/>
    <w:embedBold r:id="rId3" w:fontKey="{5AC76B3F-5BCC-400A-8930-C2DB16D1CE6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54A7C44-208F-40A7-9689-368201AA1FD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58E870CE-D10C-43DE-90D3-015DC09BF89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CE663F5A-1768-4831-A836-CF3A7334FB5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1246D94-72CB-4F39-9FCD-B9C0480981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4616194"/>
      <w:docPartObj>
        <w:docPartGallery w:val="Page Numbers (Bottom of Page)"/>
        <w:docPartUnique/>
      </w:docPartObj>
    </w:sdtPr>
    <w:sdtEndPr/>
    <w:sdtContent>
      <w:p w14:paraId="2014D6CC" w14:textId="24C0A8A7" w:rsidR="00354D71" w:rsidRDefault="00354D71">
        <w:pPr>
          <w:pStyle w:val="Stopka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135C6764" w14:textId="77777777" w:rsidR="00354D71" w:rsidRDefault="00354D71">
    <w:pPr>
      <w:pStyle w:val="Stopka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0C47F" w14:textId="77777777" w:rsidR="00C31AA0" w:rsidRDefault="00C31AA0">
      <w:r>
        <w:separator/>
      </w:r>
    </w:p>
  </w:footnote>
  <w:footnote w:type="continuationSeparator" w:id="0">
    <w:p w14:paraId="7716A509" w14:textId="77777777" w:rsidR="00C31AA0" w:rsidRDefault="00C31AA0">
      <w:r>
        <w:continuationSeparator/>
      </w:r>
    </w:p>
  </w:footnote>
  <w:footnote w:id="1">
    <w:p w14:paraId="00000062" w14:textId="77777777" w:rsidR="00A47B41" w:rsidRDefault="00DD4056">
      <w:pPr>
        <w:pBdr>
          <w:top w:val="nil"/>
          <w:left w:val="nil"/>
          <w:bottom w:val="nil"/>
          <w:right w:val="nil"/>
          <w:between w:val="nil"/>
        </w:pBdr>
        <w:spacing w:line="18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Por. Regulamin studiów PK: § 5 1.12); § 13 3.1).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7D62"/>
    <w:multiLevelType w:val="hybridMultilevel"/>
    <w:tmpl w:val="B8F89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B27E8"/>
    <w:multiLevelType w:val="hybridMultilevel"/>
    <w:tmpl w:val="6480F9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E4A4C"/>
    <w:multiLevelType w:val="multilevel"/>
    <w:tmpl w:val="0228357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357F02C5"/>
    <w:multiLevelType w:val="multilevel"/>
    <w:tmpl w:val="D8A60AF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3F637A9C"/>
    <w:multiLevelType w:val="multilevel"/>
    <w:tmpl w:val="F40E5F6A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540E6132"/>
    <w:multiLevelType w:val="multilevel"/>
    <w:tmpl w:val="30626A7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55653E8A"/>
    <w:multiLevelType w:val="hybridMultilevel"/>
    <w:tmpl w:val="F61E62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E71F4C"/>
    <w:multiLevelType w:val="multilevel"/>
    <w:tmpl w:val="AF96BBC0"/>
    <w:lvl w:ilvl="0">
      <w:start w:val="3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572C7911"/>
    <w:multiLevelType w:val="multilevel"/>
    <w:tmpl w:val="867812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84158AA"/>
    <w:multiLevelType w:val="multilevel"/>
    <w:tmpl w:val="703AF0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693447"/>
    <w:multiLevelType w:val="multilevel"/>
    <w:tmpl w:val="876CC91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7FD73789"/>
    <w:multiLevelType w:val="hybridMultilevel"/>
    <w:tmpl w:val="9774B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0"/>
  </w:num>
  <w:num w:numId="5">
    <w:abstractNumId w:val="7"/>
  </w:num>
  <w:num w:numId="6">
    <w:abstractNumId w:val="3"/>
  </w:num>
  <w:num w:numId="7">
    <w:abstractNumId w:val="4"/>
  </w:num>
  <w:num w:numId="8">
    <w:abstractNumId w:val="9"/>
  </w:num>
  <w:num w:numId="9">
    <w:abstractNumId w:val="1"/>
  </w:num>
  <w:num w:numId="10">
    <w:abstractNumId w:val="0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B41"/>
    <w:rsid w:val="000B2BE5"/>
    <w:rsid w:val="000C3A05"/>
    <w:rsid w:val="00130742"/>
    <w:rsid w:val="001F52EE"/>
    <w:rsid w:val="002C0403"/>
    <w:rsid w:val="00354D71"/>
    <w:rsid w:val="0037561F"/>
    <w:rsid w:val="003C62B4"/>
    <w:rsid w:val="004B67F0"/>
    <w:rsid w:val="008779B7"/>
    <w:rsid w:val="00A47B41"/>
    <w:rsid w:val="00A71C44"/>
    <w:rsid w:val="00A829A5"/>
    <w:rsid w:val="00B2021B"/>
    <w:rsid w:val="00BD6ADA"/>
    <w:rsid w:val="00C31AA0"/>
    <w:rsid w:val="00D35E29"/>
    <w:rsid w:val="00D5124D"/>
    <w:rsid w:val="00DD4056"/>
    <w:rsid w:val="00E9067E"/>
    <w:rsid w:val="00FD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CDA11"/>
  <w15:docId w15:val="{126E586B-3D2D-4937-B397-D47B520C0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" w:eastAsia="Helvetica Neue" w:hAnsi="Helvetica Neue" w:cs="Helvetica Neue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ipercze">
    <w:name w:val="Hyperlink"/>
    <w:basedOn w:val="Domylnaczcionkaakapitu"/>
    <w:rsid w:val="00762135"/>
    <w:rPr>
      <w:color w:val="0066CC"/>
      <w:u w:val="single"/>
    </w:rPr>
  </w:style>
  <w:style w:type="character" w:customStyle="1" w:styleId="Stopka">
    <w:name w:val="Stopka_"/>
    <w:basedOn w:val="Domylnaczcionkaakapitu"/>
    <w:link w:val="Stopka1"/>
    <w:rsid w:val="007621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Teksttreci3">
    <w:name w:val="Tekst treści (3)_"/>
    <w:basedOn w:val="Domylnaczcionkaakapitu"/>
    <w:link w:val="Teksttreci30"/>
    <w:rsid w:val="007621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Teksttreci395ptBezpogrubieniaKursywa">
    <w:name w:val="Tekst treści (3) + 9;5 pt;Bez pogrubienia;Kursywa"/>
    <w:basedOn w:val="Teksttreci3"/>
    <w:rsid w:val="0076213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395ptBezpogrubienia">
    <w:name w:val="Tekst treści (3) + 9;5 pt;Bez pogrubienia"/>
    <w:basedOn w:val="Teksttreci3"/>
    <w:rsid w:val="007621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4">
    <w:name w:val="Tekst treści (4)_"/>
    <w:basedOn w:val="Domylnaczcionkaakapitu"/>
    <w:link w:val="Teksttreci40"/>
    <w:rsid w:val="007621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Nagwek10">
    <w:name w:val="Nagłówek #1_"/>
    <w:basedOn w:val="Domylnaczcionkaakapitu"/>
    <w:link w:val="Nagwek11"/>
    <w:rsid w:val="007621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Teksttreci2">
    <w:name w:val="Tekst treści (2)_"/>
    <w:basedOn w:val="Domylnaczcionkaakapitu"/>
    <w:link w:val="Teksttreci20"/>
    <w:rsid w:val="007621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115ptKursywa">
    <w:name w:val="Tekst treści (2) + 11;5 pt;Kursywa"/>
    <w:basedOn w:val="Teksttreci2"/>
    <w:rsid w:val="007621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paragraph" w:customStyle="1" w:styleId="Stopka1">
    <w:name w:val="Stopka1"/>
    <w:link w:val="Stopka"/>
    <w:rsid w:val="0076213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Teksttreci30">
    <w:name w:val="Tekst treści (3)"/>
    <w:link w:val="Teksttreci3"/>
    <w:rsid w:val="00762135"/>
    <w:pPr>
      <w:shd w:val="clear" w:color="auto" w:fill="FFFFFF"/>
      <w:spacing w:line="226" w:lineRule="exac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Teksttreci40">
    <w:name w:val="Tekst treści (4)"/>
    <w:link w:val="Teksttreci4"/>
    <w:rsid w:val="00762135"/>
    <w:pPr>
      <w:shd w:val="clear" w:color="auto" w:fill="FFFFFF"/>
      <w:spacing w:line="31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Nagwek11">
    <w:name w:val="Nagłówek #1"/>
    <w:link w:val="Nagwek10"/>
    <w:rsid w:val="00762135"/>
    <w:pPr>
      <w:shd w:val="clear" w:color="auto" w:fill="FFFFFF"/>
      <w:spacing w:line="317" w:lineRule="exact"/>
      <w:ind w:hanging="36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Teksttreci20">
    <w:name w:val="Tekst treści (2)"/>
    <w:link w:val="Teksttreci2"/>
    <w:rsid w:val="00762135"/>
    <w:pPr>
      <w:shd w:val="clear" w:color="auto" w:fill="FFFFFF"/>
      <w:spacing w:line="317" w:lineRule="exact"/>
      <w:ind w:hanging="36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kapitzlist">
    <w:name w:val="List Paragraph"/>
    <w:uiPriority w:val="34"/>
    <w:qFormat/>
    <w:rsid w:val="00B233AF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arkedcontent">
    <w:name w:val="markedcontent"/>
    <w:basedOn w:val="Domylnaczcionkaakapitu"/>
    <w:rsid w:val="00B233AF"/>
  </w:style>
  <w:style w:type="character" w:styleId="Odwoaniedokomentarza">
    <w:name w:val="annotation reference"/>
    <w:basedOn w:val="Domylnaczcionkaakapitu"/>
    <w:uiPriority w:val="99"/>
    <w:semiHidden/>
    <w:unhideWhenUsed/>
    <w:rsid w:val="000C3E93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0C3E9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3E93"/>
    <w:rPr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3E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3E93"/>
    <w:rPr>
      <w:b/>
      <w:bCs/>
      <w:color w:val="000000"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0C3E9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3E93"/>
    <w:rPr>
      <w:rFonts w:ascii="Segoe UI" w:hAnsi="Segoe UI" w:cs="Segoe UI"/>
      <w:color w:val="000000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354D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4D71"/>
  </w:style>
  <w:style w:type="paragraph" w:styleId="Stopka0">
    <w:name w:val="footer"/>
    <w:basedOn w:val="Normalny"/>
    <w:link w:val="StopkaZnak"/>
    <w:uiPriority w:val="99"/>
    <w:unhideWhenUsed/>
    <w:rsid w:val="00354D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354D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qmP3gXArHWksVuChw9I2VYSCKg==">CgMxLjAyDmguaTl3eHpydTNlbGJtMg9pZC55cDh1YjJ1eWZqcmQyD2lkLnNxM2s2bmw0N2kxcjIPaWQuMjU1YzNhNjJrMGN0Mg9pZC4xajl1czdrcTlkN2UyD2lkLnM4dWc3eGFvaHoxMjIPaWQuYXB5Mjh5d2ppaW9zMg9pZC41ajh5YXA3MDVsbzkyD2lkLjRtem81NzkydXo1ZTIPaWQudHQ3ZjgzdDNndTJyMg9pZC5iNWtvdTBzY3V6YnM4AHIhMXdzV19hRms2RXlxMHduRWhlOUF6ZFhYVDRXMmNHTl9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340CB53-8CD6-49C4-8A4E-61930A996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2053</Words>
  <Characters>12324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14349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Infirmatyk_WH</dc:creator>
  <cp:lastModifiedBy>Iwona Zychowicz</cp:lastModifiedBy>
  <cp:revision>2</cp:revision>
  <dcterms:created xsi:type="dcterms:W3CDTF">2026-05-15T12:46:00Z</dcterms:created>
  <dcterms:modified xsi:type="dcterms:W3CDTF">2026-05-15T12:46:00Z</dcterms:modified>
</cp:coreProperties>
</file>