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30A" w:rsidRDefault="0066130A" w:rsidP="00703B19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44837" w:rsidRPr="002613C2" w:rsidRDefault="00444837" w:rsidP="00703B19">
      <w:pPr>
        <w:pStyle w:val="Akapitzlis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1E50" w:rsidRPr="002613C2" w:rsidRDefault="00274749" w:rsidP="00274749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Regulamin organizacji i zaliczania praktyk zawodowych studentów </w:t>
      </w:r>
    </w:p>
    <w:p w:rsidR="00321E50" w:rsidRPr="002613C2" w:rsidRDefault="00274749" w:rsidP="00274749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Wydziału Humanistycznego Politechniki Koszalińskiej </w:t>
      </w:r>
    </w:p>
    <w:p w:rsidR="0066130A" w:rsidRPr="002613C2" w:rsidRDefault="00274749" w:rsidP="00274749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>na kierunku</w:t>
      </w:r>
    </w:p>
    <w:p w:rsidR="00274749" w:rsidRPr="002613C2" w:rsidRDefault="00274749" w:rsidP="00274749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130A" w:rsidRPr="002613C2">
        <w:rPr>
          <w:rFonts w:ascii="Times New Roman" w:hAnsi="Times New Roman" w:cs="Times New Roman"/>
          <w:b/>
          <w:bCs/>
          <w:sz w:val="24"/>
          <w:szCs w:val="24"/>
        </w:rPr>
        <w:t>ZIENNIKARSTWO I KOMUNIKACJA SPOŁECZNA</w:t>
      </w:r>
    </w:p>
    <w:p w:rsidR="00444837" w:rsidRPr="002613C2" w:rsidRDefault="00444837" w:rsidP="00274749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37" w:rsidRPr="002613C2" w:rsidRDefault="00444837" w:rsidP="00274749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4749" w:rsidRPr="002613C2" w:rsidRDefault="00274749" w:rsidP="00703B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3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Podstawy prawne: </w:t>
      </w:r>
    </w:p>
    <w:p w:rsidR="00274749" w:rsidRPr="00703B19" w:rsidRDefault="00274749" w:rsidP="0070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B19">
        <w:rPr>
          <w:rFonts w:ascii="Times New Roman" w:hAnsi="Times New Roman" w:cs="Times New Roman"/>
          <w:sz w:val="24"/>
          <w:szCs w:val="24"/>
        </w:rPr>
        <w:t xml:space="preserve">- Regulamin Studiów Politechniki Koszalińskiej 2019 (Załącznik do Pisma Okólnego Nr 7/2020 z dnia 20 maja 2020 r. Tekst jednolity wg stanu na dzień 30 kwietnia 2020 r. wynikający z: Uchwały Nr 44/2019 Senatu Politechniki Koszalińskiej z dnia 25.09.2019 r. Uchwały Nr 25/2020 Senatu Politechniki Koszalińskiej z dnia 30.04.2020 r.); </w:t>
      </w:r>
    </w:p>
    <w:p w:rsidR="00274749" w:rsidRPr="00703B19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Zarządzenie Nr 45/2019 Rektora Politechniki Koszalińskiej z dnia 27 września 2019 r. </w:t>
      </w:r>
      <w:r w:rsidRPr="00703B19">
        <w:rPr>
          <w:rFonts w:ascii="Times New Roman" w:hAnsi="Times New Roman" w:cs="Times New Roman"/>
          <w:sz w:val="24"/>
          <w:szCs w:val="24"/>
        </w:rPr>
        <w:t>w sprawie organizacji i realizacji praktyk studenckich. Załącznik do Zarządzenia</w:t>
      </w:r>
      <w:r w:rsidRPr="00703B19">
        <w:rPr>
          <w:rFonts w:ascii="Times New Roman" w:hAnsi="Times New Roman" w:cs="Times New Roman"/>
          <w:i/>
          <w:sz w:val="24"/>
          <w:szCs w:val="24"/>
        </w:rPr>
        <w:t xml:space="preserve">: Zasady organizacji i realizacji praktyk zawodowych studentów Politechniki Koszalińskiej;  </w:t>
      </w:r>
    </w:p>
    <w:p w:rsidR="00274749" w:rsidRPr="00703B19" w:rsidRDefault="00274749" w:rsidP="00703B1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B19">
        <w:rPr>
          <w:rFonts w:ascii="Times New Roman" w:eastAsia="Times New Roman" w:hAnsi="Times New Roman" w:cs="Times New Roman"/>
          <w:sz w:val="24"/>
          <w:szCs w:val="24"/>
          <w:lang w:eastAsia="pl-PL"/>
        </w:rPr>
        <w:t>- Zarządzenie Nr 99/2020 Rektora Politechniki Koszalińskiej z dnia 8 grudnia 2020 r. w sprawie organizacji i realizacji praktyk studenckich w warunkach związanych z zapobieganiem, przeciwdziałaniem i zwalczaniem COVID-19.</w:t>
      </w:r>
    </w:p>
    <w:p w:rsidR="007366DA" w:rsidRPr="00703B19" w:rsidRDefault="007366DA" w:rsidP="00703B19">
      <w:pPr>
        <w:pStyle w:val="Standard"/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bookmarkStart w:id="1" w:name="_Hlk84408863"/>
      <w:r w:rsidRPr="00703B19">
        <w:rPr>
          <w:rStyle w:val="markedcontent"/>
          <w:rFonts w:ascii="Times New Roman" w:hAnsi="Times New Roman" w:cs="Times New Roman"/>
        </w:rPr>
        <w:t xml:space="preserve">- ZARZĄDZENIE Nr 56/2021 Rektora Politechniki Koszalińskiej </w:t>
      </w:r>
      <w:r w:rsidRPr="00703B19">
        <w:rPr>
          <w:rFonts w:ascii="Times New Roman" w:hAnsi="Times New Roman" w:cs="Times New Roman"/>
        </w:rPr>
        <w:br/>
      </w:r>
      <w:r w:rsidRPr="00703B19">
        <w:rPr>
          <w:rStyle w:val="markedcontent"/>
          <w:rFonts w:ascii="Times New Roman" w:hAnsi="Times New Roman" w:cs="Times New Roman"/>
        </w:rPr>
        <w:t xml:space="preserve">z dnia 15 września 2021r. w sprawie zmiany zasad odbywania praktyk studenckich określonych w załączniku do Zarządzenia Rektora Politechniki Koszalińskiej Nr 45/2019 </w:t>
      </w:r>
      <w:r w:rsidRPr="00703B19">
        <w:rPr>
          <w:rFonts w:ascii="Times New Roman" w:hAnsi="Times New Roman" w:cs="Times New Roman"/>
        </w:rPr>
        <w:br/>
      </w:r>
      <w:r w:rsidRPr="00703B19">
        <w:rPr>
          <w:rStyle w:val="markedcontent"/>
          <w:rFonts w:ascii="Times New Roman" w:hAnsi="Times New Roman" w:cs="Times New Roman"/>
        </w:rPr>
        <w:t>z dnia 27 września 2019 r. w sprawie organizacji i realizacji praktyk studenckich</w:t>
      </w:r>
      <w:bookmarkEnd w:id="1"/>
    </w:p>
    <w:p w:rsidR="00AA345A" w:rsidRPr="00703B19" w:rsidRDefault="00AA345A" w:rsidP="00703B19">
      <w:pPr>
        <w:pStyle w:val="Standard"/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703B19">
        <w:rPr>
          <w:rStyle w:val="markedcontent"/>
          <w:rFonts w:ascii="Times New Roman" w:hAnsi="Times New Roman" w:cs="Times New Roman"/>
        </w:rPr>
        <w:t>- Zarządzenie Nr 7/2022 Rektora Politechniki Koszalińskiej z dnia 1 lutego 2022 r. w sprawie zmian zasad odbywania praktyk studenckich określonych w załączniku do Zarządzenia Rektora P</w:t>
      </w:r>
      <w:r w:rsidR="006E146A" w:rsidRPr="00703B19">
        <w:rPr>
          <w:rStyle w:val="markedcontent"/>
          <w:rFonts w:ascii="Times New Roman" w:hAnsi="Times New Roman" w:cs="Times New Roman"/>
        </w:rPr>
        <w:t>olitechniki Koszalińskiej Nr 45/2019 z dnia 27 września 2019 r. w sprawie organizacji i realizacji praktyk studenckich</w:t>
      </w:r>
    </w:p>
    <w:p w:rsidR="00703B19" w:rsidRDefault="00DD13F7" w:rsidP="00703B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B19">
        <w:rPr>
          <w:rFonts w:ascii="Times New Roman" w:hAnsi="Times New Roman" w:cs="Times New Roman"/>
          <w:sz w:val="24"/>
          <w:szCs w:val="24"/>
        </w:rPr>
        <w:t>- Zarządzenie Nr 84/2023 Rektora Politechniki Koszalińskiej z dnia 4 grudnia 2023 r. Załącznik do Zarządzenia.</w:t>
      </w:r>
    </w:p>
    <w:p w:rsidR="00703B19" w:rsidRDefault="00703B19" w:rsidP="00703B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03B19">
        <w:rPr>
          <w:rFonts w:ascii="Times New Roman" w:hAnsi="Times New Roman" w:cs="Times New Roman"/>
          <w:color w:val="000000"/>
          <w:sz w:val="24"/>
          <w:szCs w:val="24"/>
        </w:rPr>
        <w:t>Zarządzenie Nr 46/2025 Rektora Politechniki Koszalińskiej z dnia 28 sierpnia 2025 r.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3B19">
        <w:rPr>
          <w:rFonts w:ascii="Times New Roman" w:hAnsi="Times New Roman" w:cs="Times New Roman"/>
          <w:color w:val="000000"/>
          <w:sz w:val="24"/>
          <w:szCs w:val="24"/>
        </w:rPr>
        <w:t>sprawie zmiany zasad odbywania praktyk studenckich określonych w załączniku do Zarządzenia Rektora Politechniki Koszalińskiej Nr 45/2019 z dnia 27 września 2019 r. w sprawie organizacji i realizacji praktyk studenckich</w:t>
      </w:r>
      <w:bookmarkStart w:id="2" w:name="_Hlk225332639"/>
    </w:p>
    <w:p w:rsidR="00703B19" w:rsidRPr="00703B19" w:rsidRDefault="00703B19" w:rsidP="00703B1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3B19">
        <w:rPr>
          <w:rFonts w:ascii="Times New Roman" w:hAnsi="Times New Roman" w:cs="Times New Roman"/>
          <w:sz w:val="24"/>
          <w:szCs w:val="24"/>
        </w:rPr>
        <w:t xml:space="preserve">Zarządzenia Nr 13/2026 Rektora Politechniki Koszalińskiej z dnia 4 lutego 2026 r. w sprawie zmiany Załącznika Nr 1 do Zarządzenia Nr 54/2021 Rektora Politechniki Koszalińskiej z dnia </w:t>
      </w:r>
      <w:r w:rsidRPr="00703B19">
        <w:rPr>
          <w:rFonts w:ascii="Times New Roman" w:hAnsi="Times New Roman" w:cs="Times New Roman"/>
          <w:sz w:val="24"/>
          <w:szCs w:val="24"/>
        </w:rPr>
        <w:lastRenderedPageBreak/>
        <w:t>15 września 2021 r. w sprawie badania opinii pracodawców regionu Pomorza Środkowego na temat zapotrzebowania rynku pracy na kompetencje absolwentów Politechniki Koszalińskiej</w:t>
      </w:r>
    </w:p>
    <w:bookmarkEnd w:id="2"/>
    <w:p w:rsidR="00274749" w:rsidRPr="002613C2" w:rsidRDefault="00274749" w:rsidP="00703B1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I. Zasady ogólne </w:t>
      </w:r>
    </w:p>
    <w:p w:rsidR="00274749" w:rsidRPr="002613C2" w:rsidRDefault="00274749" w:rsidP="00274749">
      <w:pPr>
        <w:pStyle w:val="Akapitzlist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5495944"/>
      <w:r w:rsidRPr="002613C2">
        <w:rPr>
          <w:rFonts w:ascii="Times New Roman" w:hAnsi="Times New Roman" w:cs="Times New Roman"/>
          <w:sz w:val="24"/>
          <w:szCs w:val="24"/>
        </w:rPr>
        <w:t xml:space="preserve">Na wydziale Humanistycznym  przyjmuje się i stosuje zasady, cele i ustalenia dotyczące zawodowych praktyk studenckich przyjęte dla całej Politechniki Koszalińskiej zgodnie   z </w:t>
      </w:r>
      <w:r w:rsidRPr="002613C2">
        <w:rPr>
          <w:rFonts w:ascii="Times New Roman" w:hAnsi="Times New Roman" w:cs="Times New Roman"/>
          <w:i/>
          <w:sz w:val="24"/>
          <w:szCs w:val="24"/>
        </w:rPr>
        <w:t>Zasadami organizacji i realizacji praktyk zawodowych studentów Politechniki Koszalińskiej</w:t>
      </w:r>
      <w:r w:rsidRPr="002613C2">
        <w:rPr>
          <w:rFonts w:ascii="Times New Roman" w:hAnsi="Times New Roman" w:cs="Times New Roman"/>
          <w:sz w:val="24"/>
          <w:szCs w:val="24"/>
        </w:rPr>
        <w:t xml:space="preserve"> (</w:t>
      </w:r>
      <w:r w:rsidRPr="002613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 45/2019 Rektora PK z dn. 27 września 2019</w:t>
      </w: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2613C2">
        <w:rPr>
          <w:rFonts w:ascii="Times New Roman" w:hAnsi="Times New Roman" w:cs="Times New Roman"/>
          <w:sz w:val="24"/>
          <w:szCs w:val="24"/>
        </w:rPr>
        <w:t>w sprawie organizacji i realizacji praktyk studenckich</w:t>
      </w:r>
      <w:r w:rsidR="009A69AF" w:rsidRPr="002613C2">
        <w:rPr>
          <w:rFonts w:ascii="Times New Roman" w:hAnsi="Times New Roman" w:cs="Times New Roman"/>
          <w:sz w:val="24"/>
          <w:szCs w:val="24"/>
        </w:rPr>
        <w:t xml:space="preserve"> wraz z późniejszymi zmianami</w:t>
      </w:r>
      <w:r w:rsidRPr="002613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Niniejszy regulamin dostosowuje rozwiązania wynikające z uczelnianych </w:t>
      </w:r>
      <w:r w:rsidRPr="002613C2">
        <w:rPr>
          <w:rFonts w:ascii="Times New Roman" w:hAnsi="Times New Roman" w:cs="Times New Roman"/>
          <w:i/>
          <w:sz w:val="24"/>
          <w:szCs w:val="24"/>
        </w:rPr>
        <w:t>Zasad</w:t>
      </w:r>
      <w:r w:rsidRPr="002613C2">
        <w:rPr>
          <w:rFonts w:ascii="Times New Roman" w:hAnsi="Times New Roman" w:cs="Times New Roman"/>
          <w:sz w:val="24"/>
          <w:szCs w:val="24"/>
        </w:rPr>
        <w:t xml:space="preserve"> dla potrzeb praktyk zawodowych na kierunkach prowadzonych na Wydziale Humanistycznym.</w:t>
      </w:r>
    </w:p>
    <w:bookmarkEnd w:id="3"/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Na Wydziale Humanistycznym praktyki zawodowe studentów są obowiązkowe i stanowią integralny element kształcenia. Obejmują studentów I-go i II-go stopnia studiów o profilu praktycznym, realizowanych w trybie stacjonarnym i niestacjonarnym na kierunkach: dziennikarstwo i komunikacja społeczna, europeistyka, filologia, pedagogika.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Łączny wymiar praktyki na studiach I-go stopnia o profilu praktycznym wynosi 960 godzin (6 miesięcy), a na studiach II-go stopnia o profilu praktycznym stanowi 480 godzin (3 miesiące). </w:t>
      </w:r>
      <w:bookmarkStart w:id="4" w:name="_Hlk75770645"/>
      <w:r w:rsidR="0066130A" w:rsidRPr="002613C2">
        <w:rPr>
          <w:rFonts w:ascii="Times New Roman" w:hAnsi="Times New Roman" w:cs="Times New Roman"/>
          <w:sz w:val="24"/>
          <w:szCs w:val="24"/>
        </w:rPr>
        <w:t>Praktykom, zależnie od kierunku studiów,  przypisane są punkty ECTS  32 lub 38 na I stopniu, i 16 lub 19 na II stopniu - zgodnie z przyjętą zasadą, że 1 ECTS to 25 lub 30 godzin nakładu pracy studenta</w:t>
      </w:r>
      <w:bookmarkEnd w:id="4"/>
      <w:r w:rsidR="0066130A" w:rsidRPr="002613C2">
        <w:rPr>
          <w:rFonts w:ascii="Times New Roman" w:hAnsi="Times New Roman" w:cs="Times New Roman"/>
          <w:sz w:val="24"/>
          <w:szCs w:val="24"/>
        </w:rPr>
        <w:t xml:space="preserve">. </w:t>
      </w:r>
      <w:r w:rsidRPr="002613C2">
        <w:rPr>
          <w:rFonts w:ascii="Times New Roman" w:hAnsi="Times New Roman" w:cs="Times New Roman"/>
          <w:sz w:val="24"/>
          <w:szCs w:val="24"/>
        </w:rPr>
        <w:t xml:space="preserve"> Praktyki są realizowane zgodnie z harmonogramem studiów, w terminach i trybie określonym w dalszej części tego regulaminu dla konkretnego kierunku studiów. </w:t>
      </w:r>
    </w:p>
    <w:p w:rsidR="00274749" w:rsidRPr="00384937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Praktyka zawodowa może być realizowana wyłącznie w instytucjach, w których istnieje możliwość osiągnięcia założeń programowych, celów i efektów uczenia dotyczących praktyki. Rodzaje zakładów pracy/instytucji, w których student Wydziału Humanistycznego może odbyć praktykę zawodową i które umożliwiają realizację celów i programu praktyk będą wskazane przy omówieniu wymogów na poszczególnych </w:t>
      </w:r>
      <w:r w:rsidRPr="00384937">
        <w:rPr>
          <w:rFonts w:ascii="Times New Roman" w:hAnsi="Times New Roman" w:cs="Times New Roman"/>
          <w:sz w:val="24"/>
          <w:szCs w:val="24"/>
        </w:rPr>
        <w:t>kierunkach (I</w:t>
      </w:r>
      <w:r w:rsidR="00603B3D" w:rsidRPr="00384937">
        <w:rPr>
          <w:rFonts w:ascii="Times New Roman" w:hAnsi="Times New Roman" w:cs="Times New Roman"/>
          <w:sz w:val="24"/>
          <w:szCs w:val="24"/>
        </w:rPr>
        <w:t>V</w:t>
      </w:r>
      <w:r w:rsidRPr="00384937">
        <w:rPr>
          <w:rFonts w:ascii="Times New Roman" w:hAnsi="Times New Roman" w:cs="Times New Roman"/>
          <w:sz w:val="24"/>
          <w:szCs w:val="24"/>
        </w:rPr>
        <w:t xml:space="preserve"> 1-4).</w:t>
      </w:r>
    </w:p>
    <w:p w:rsidR="00384937" w:rsidRPr="00AD3E25" w:rsidRDefault="006E72D5" w:rsidP="00703B1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E25">
        <w:rPr>
          <w:rFonts w:ascii="Times New Roman" w:hAnsi="Times New Roman" w:cs="Times New Roman"/>
          <w:sz w:val="24"/>
          <w:szCs w:val="24"/>
        </w:rPr>
        <w:t>W</w:t>
      </w:r>
      <w:r w:rsidR="00384937" w:rsidRPr="00AD3E25">
        <w:rPr>
          <w:rFonts w:ascii="Times New Roman" w:hAnsi="Times New Roman" w:cs="Times New Roman"/>
          <w:sz w:val="24"/>
          <w:szCs w:val="24"/>
        </w:rPr>
        <w:t>spólnie z kierownikiem praktyk student dokonuje wyboru miejsca, w którym będzie realizowana praktyka, przy czym kierownik praktyk odrzuca propozycję studenta dotyczącą miejsca realizacji praktyki zawodowej, w przypadku braku możliwości zrealizowania w jej trakcie efektów uczenia się przypisanych do praktyki zawodowej.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lastRenderedPageBreak/>
        <w:t>Lista zakładów pracy/instytucji, z którymi Politechnika Koszalińska podpisała umowy o stałej współpracy znajduje się na stronie</w:t>
      </w:r>
      <w:r w:rsidR="00C049B7" w:rsidRPr="002613C2">
        <w:rPr>
          <w:rFonts w:ascii="Times New Roman" w:hAnsi="Times New Roman" w:cs="Times New Roman"/>
          <w:sz w:val="24"/>
          <w:szCs w:val="24"/>
        </w:rPr>
        <w:t xml:space="preserve"> internetowej </w:t>
      </w:r>
      <w:r w:rsidRPr="002613C2">
        <w:rPr>
          <w:rFonts w:ascii="Times New Roman" w:hAnsi="Times New Roman" w:cs="Times New Roman"/>
          <w:sz w:val="24"/>
          <w:szCs w:val="24"/>
        </w:rPr>
        <w:t>uczelni oraz s</w:t>
      </w:r>
      <w:r w:rsidR="006E1843">
        <w:rPr>
          <w:rFonts w:ascii="Times New Roman" w:hAnsi="Times New Roman" w:cs="Times New Roman"/>
          <w:sz w:val="24"/>
          <w:szCs w:val="24"/>
        </w:rPr>
        <w:t>tronie Wydziału Humanistycznego</w:t>
      </w:r>
      <w:r w:rsidR="00A14B59" w:rsidRPr="002613C2">
        <w:rPr>
          <w:rFonts w:ascii="Times New Roman" w:hAnsi="Times New Roman" w:cs="Times New Roman"/>
          <w:sz w:val="24"/>
          <w:szCs w:val="24"/>
        </w:rPr>
        <w:t>.</w:t>
      </w:r>
      <w:r w:rsidRPr="002613C2">
        <w:rPr>
          <w:rFonts w:ascii="Times New Roman" w:hAnsi="Times New Roman" w:cs="Times New Roman"/>
          <w:sz w:val="24"/>
          <w:szCs w:val="24"/>
        </w:rPr>
        <w:t xml:space="preserve"> Student może również wskazać jako miejsce odbywania praktyki zakład pracy, który nie znajduje się na wyżej wymienionej liście. W takim przypadku podpisywane jest porozumienie o krótkotrwałej współpracy.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Istnieje możliwość realizacji poszczególnych etapów praktyki w różnych instytucjach, jednak w każdym przypadku wiąże się to z wypełnieniem odrębnej dokumentacji dotyczącej praktyki.</w:t>
      </w:r>
    </w:p>
    <w:p w:rsidR="00F404D2" w:rsidRPr="00F404D2" w:rsidRDefault="00274749" w:rsidP="00703B19">
      <w:pPr>
        <w:pStyle w:val="Akapitzlist"/>
        <w:numPr>
          <w:ilvl w:val="0"/>
          <w:numId w:val="1"/>
        </w:numPr>
        <w:tabs>
          <w:tab w:val="left" w:pos="258"/>
        </w:tabs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2"/>
        </w:rPr>
      </w:pPr>
      <w:r w:rsidRPr="00F404D2">
        <w:rPr>
          <w:rFonts w:ascii="Times New Roman" w:hAnsi="Times New Roman" w:cs="Times New Roman"/>
          <w:sz w:val="24"/>
          <w:szCs w:val="24"/>
        </w:rPr>
        <w:t xml:space="preserve">W sytuacjach wyjątkowych, na podstawie pisemnego wniosku studenta (Załącznik 5 /wzór nr 5)  </w:t>
      </w:r>
      <w:r w:rsidRPr="00F404D2">
        <w:rPr>
          <w:rFonts w:ascii="Times New Roman" w:hAnsi="Times New Roman" w:cs="Times New Roman"/>
          <w:i/>
          <w:sz w:val="24"/>
          <w:szCs w:val="24"/>
        </w:rPr>
        <w:t>Zasad organizacji i realizacji praktyk zawodowych studentów Politechniki Koszalińskiej</w:t>
      </w:r>
      <w:r w:rsidRPr="00F404D2">
        <w:rPr>
          <w:rFonts w:ascii="Times New Roman" w:hAnsi="Times New Roman" w:cs="Times New Roman"/>
          <w:sz w:val="24"/>
          <w:szCs w:val="24"/>
        </w:rPr>
        <w:t>), prodziekan ds. kształcenia może wyrazić zgodę na wcześniejszą realizację praktyki. Wymaga to wówczas szczegółowych ustaleń kierownika praktyk z zakładem pracy, co do harmonogramu praktyki, skorelowanego z tokiem studiów w danym semestrze.</w:t>
      </w:r>
    </w:p>
    <w:p w:rsidR="00F404D2" w:rsidRPr="004B5041" w:rsidRDefault="00F404D2" w:rsidP="00703B19">
      <w:pPr>
        <w:pStyle w:val="Akapitzlist"/>
        <w:numPr>
          <w:ilvl w:val="0"/>
          <w:numId w:val="1"/>
        </w:numPr>
        <w:tabs>
          <w:tab w:val="left" w:pos="258"/>
        </w:tabs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B050"/>
          <w:kern w:val="2"/>
          <w:sz w:val="24"/>
          <w:szCs w:val="24"/>
        </w:rPr>
      </w:pPr>
      <w:r w:rsidRPr="004B5041">
        <w:rPr>
          <w:rFonts w:ascii="Times New Roman" w:eastAsia="Calibri" w:hAnsi="Times New Roman" w:cs="Times New Roman"/>
          <w:iCs/>
          <w:kern w:val="2"/>
          <w:sz w:val="24"/>
          <w:szCs w:val="24"/>
        </w:rPr>
        <w:t>Student powinien nie później niż do czasu rozpoczęcia sesji egzaminacyjnej kończącej semestr nauki, po którym realizowana będzie praktyka, zgłosić się do kierownika praktyk celem odebrania skierowania na praktykę zawodową, w szczególnym przypadku, najpóźniej miesiąc przed rozpoczęciem praktyki.</w:t>
      </w:r>
    </w:p>
    <w:p w:rsidR="007366DA" w:rsidRDefault="007366DA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 xml:space="preserve">Po zrealizowaniu praktyki zawodowej student przedkłada kierownikowi praktyk kartę oceny studenta skierowanego na praktykę zawodową, sprawozdanie z realizacji zadań </w:t>
      </w:r>
      <w:r w:rsidRPr="002613C2">
        <w:rPr>
          <w:rFonts w:ascii="Times New Roman" w:hAnsi="Times New Roman" w:cs="Times New Roman"/>
          <w:sz w:val="24"/>
          <w:szCs w:val="24"/>
        </w:rPr>
        <w:br/>
      </w: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>zawartych w harmonogramie przebiegu praktyki, ankietę ocen</w:t>
      </w:r>
      <w:r w:rsidR="00364426" w:rsidRPr="002613C2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6E18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64426" w:rsidRPr="002613C2">
        <w:rPr>
          <w:rStyle w:val="markedcontent"/>
          <w:rFonts w:ascii="Times New Roman" w:hAnsi="Times New Roman" w:cs="Times New Roman"/>
          <w:sz w:val="24"/>
          <w:szCs w:val="24"/>
        </w:rPr>
        <w:t xml:space="preserve">studenckiej </w:t>
      </w: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>praktyk</w:t>
      </w:r>
      <w:r w:rsidR="00364426" w:rsidRPr="002613C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 xml:space="preserve"> zawodow</w:t>
      </w:r>
      <w:r w:rsidR="00364426" w:rsidRPr="002613C2">
        <w:rPr>
          <w:rStyle w:val="markedcontent"/>
          <w:rFonts w:ascii="Times New Roman" w:hAnsi="Times New Roman" w:cs="Times New Roman"/>
          <w:sz w:val="24"/>
          <w:szCs w:val="24"/>
        </w:rPr>
        <w:t>ej</w:t>
      </w: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 xml:space="preserve"> oraz inne dokumenty wymagane na poszczególnych kierunkach, nie później niż 14 dni od zakończenia praktyk.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Kierownik praktyk dokonuje zaliczenia praktyki zawodowej, jeżeli efekty uczenia się na praktyce zostały osiągnięte przez studenta oraz przedłożył on następujące dokumenty: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skierowanie,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porozumienie, jeżeli nie została zawarta umowa współpracy,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3)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harmonogram przebiegu praktyki zawodowej,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4)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kartę oceny studenta skierowanego na praktykę zawodową,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5)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sprawozdanie z realizacji zadań zawartych w harmonogramie przebiegu praktyki,</w:t>
      </w:r>
    </w:p>
    <w:p w:rsidR="006371F7" w:rsidRPr="00AD3E25" w:rsidRDefault="006371F7" w:rsidP="00703B19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>6)</w:t>
      </w:r>
      <w:r w:rsidRPr="00AD3E25">
        <w:rPr>
          <w:rStyle w:val="markedcontent"/>
          <w:rFonts w:ascii="Times New Roman" w:hAnsi="Times New Roman" w:cs="Times New Roman"/>
          <w:sz w:val="24"/>
          <w:szCs w:val="24"/>
        </w:rPr>
        <w:tab/>
        <w:t>ankietę oceniającą praktykę zawodową.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Student posiadający stopień niepełnosprawności uniemożliwiający mu odbycie praktyki w formie tradycyjnej może odbyć praktykę w formie dostosowanej do jego możliwości. O formie odbycia praktyki decyduje dziekan wydziału.  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lastRenderedPageBreak/>
        <w:t>Do studentów odbywających praktyki na podstawie skierowania stosuje się odpowiednio przepisy prawa o ochronie pracy kobiet i młodocianych, o dyscyplinie pracy oraz o bezpieczeństwie i higienie pracy.</w:t>
      </w:r>
    </w:p>
    <w:p w:rsidR="00274749" w:rsidRPr="002613C2" w:rsidRDefault="0062799A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wykreślony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W przypadku pracy wykonywanej za granicą, do wniosku należy dołączyć dokument potwierdzający fakt wykonywania pracy (poświadczony przez pracodawcę i przetłumaczony na język polski). W przypadku prowadzenia przez studenta własnej działalności gospodarczej, do wniosku należy dołączyć odpisy dokumentów potwierdzających ten fakt.</w:t>
      </w:r>
    </w:p>
    <w:p w:rsidR="004732BF" w:rsidRPr="00CF351D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Student ma możliwość realizowania praktyki fakultatywnej, nieujętej w programie studiów, ustalając ten fakt z kierownikiem praktyk. Zaleca się, aby praktyka fakultatywna trwała nie krócej niż jeden miesiąc.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Zakład pracy/placówka może warunkować przyjęcie na praktykę zawodową przedstawieniem przez studenta </w:t>
      </w:r>
      <w:r w:rsidRPr="002613C2">
        <w:rPr>
          <w:rFonts w:ascii="Times New Roman" w:hAnsi="Times New Roman" w:cs="Times New Roman"/>
          <w:bCs/>
          <w:sz w:val="24"/>
          <w:szCs w:val="24"/>
        </w:rPr>
        <w:t>ubezpieczenia od następstw nieszczęśliwych wypadków</w:t>
      </w:r>
      <w:r w:rsidR="001274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13C2">
        <w:rPr>
          <w:rFonts w:ascii="Times New Roman" w:hAnsi="Times New Roman" w:cs="Times New Roman"/>
          <w:bCs/>
          <w:sz w:val="24"/>
          <w:szCs w:val="24"/>
        </w:rPr>
        <w:t>na czas odbywania praktyki</w:t>
      </w:r>
      <w:r w:rsidRPr="002613C2">
        <w:rPr>
          <w:rFonts w:ascii="Times New Roman" w:hAnsi="Times New Roman" w:cs="Times New Roman"/>
          <w:sz w:val="24"/>
          <w:szCs w:val="24"/>
        </w:rPr>
        <w:t>. Uczelnia nie uczestniczy w pokrywaniu kosztów ubezpieczenia.</w:t>
      </w:r>
      <w:r w:rsidRPr="002613C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Niezaliczenie praktyki zawodowej w wymaganym terminie skutkuje powtarzaniem przedmiotu.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Praktyka zawodowa może być realizowana wyłącznie w godzinach wolnych od zajęć dydaktycznych lub egzaminów wynikających z harmonogramu sesji egzaminacyjnej i poprawkowej. W przypadkach szczególnych, na uzasadniony wniosek studenta, praktyka może być realizowana w terminach ustalanych indywidualnie, po uzyskaniu zgody zakładu pracy i kierownika praktyk w Wydziale. </w:t>
      </w:r>
    </w:p>
    <w:p w:rsidR="00274749" w:rsidRPr="002613C2" w:rsidRDefault="00274749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13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Zadania studenta-praktykanta oraz zadania opiekuna praktyk z ramienia uczelni i opiekuna praktyk z ramienia instytucji/placówki przedstawione są w </w:t>
      </w:r>
      <w:r w:rsidRPr="002613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Zasadach</w:t>
      </w:r>
      <w:r w:rsidR="001274CC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2613C2">
        <w:rPr>
          <w:rFonts w:ascii="Times New Roman" w:hAnsi="Times New Roman" w:cs="Times New Roman"/>
          <w:i/>
          <w:sz w:val="24"/>
          <w:szCs w:val="24"/>
        </w:rPr>
        <w:t>organizacji i realizacji praktyk zawodowych studentów Politechniki Koszalińskiej</w:t>
      </w:r>
      <w:r w:rsidRPr="002613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(Rozdz. II).</w:t>
      </w:r>
    </w:p>
    <w:p w:rsidR="00207575" w:rsidRPr="002613C2" w:rsidRDefault="00207575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praktyk prowadzi kontrolę w formie hospitacji (</w:t>
      </w:r>
      <w:r w:rsidR="005E4D42"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hospitacji praktyk zawodowych - </w:t>
      </w: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11) w miejscu odbywania przez studenta praktyki zawodowej i/lub kontaktu telefonicznego/e-mail z zakładowym opiekunem praktyk zawodowych. Hospitacje prowadzone są u 3 studentów z każdego etapu praktyk realizowanych w danym roku akademickim. Jeżeli jest taka możliwość, przeprowadzane są one w różnych zakładach pracy.</w:t>
      </w:r>
    </w:p>
    <w:p w:rsidR="003E45BE" w:rsidRDefault="003E45BE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 praktyk składa w Biurze Obsługi Studentów komplet dokumentów stanowiący</w:t>
      </w:r>
      <w:r w:rsidR="001645BE"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podstawę zaliczenia studentowi danego etapu praktyk zawodowych</w:t>
      </w:r>
      <w:r w:rsidR="00045FA8"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należy złożyć po dokonaniu wpisu zaliczającego w systemie USOS</w:t>
      </w:r>
      <w:r w:rsidR="00045FA8" w:rsidRPr="002613C2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później niż w ostatnim dniu sesji poprawkowej semestru, w którym realizowane są praktyki.</w:t>
      </w:r>
    </w:p>
    <w:p w:rsidR="00CF351D" w:rsidRPr="00CF351D" w:rsidRDefault="00CF351D" w:rsidP="00703B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1D">
        <w:rPr>
          <w:rFonts w:ascii="Times New Roman" w:hAnsi="Times New Roman" w:cs="Times New Roman"/>
          <w:sz w:val="24"/>
          <w:szCs w:val="24"/>
        </w:rPr>
        <w:t>Kierownik praktyk dla kierunku studiów może podjąć decyzję o zaliczeniu studentowi praktyki na podstawie złożonego przez niego wniosku (wzór 10) - wraz z załącznikami potwierdzającymi jego zasadność - o zaliczenie na poczet praktyki zawodowej czynności wykonywanych przez studenta w ramach zatrudnienia, stażu lub wolontariatu, jeżeli doprowadziły one do uzyskania efektów uczenia się przypisanych do praktyk zawodowych w programie studiów. Od odmowy zaliczenia praktyki na podstawie wskazanej w niniejszym punkcie przysługuje odwołanie do dziekana. Decyzja dziekana jest ostateczna, z zachowaniem przepisów powszechnie obowiązujących.</w:t>
      </w:r>
    </w:p>
    <w:p w:rsidR="00CF351D" w:rsidRPr="002613C2" w:rsidRDefault="00CF351D" w:rsidP="00CF351D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749" w:rsidRPr="002613C2" w:rsidRDefault="00274749" w:rsidP="0027474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4749" w:rsidRPr="002613C2" w:rsidRDefault="00274749" w:rsidP="00703B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49" w:rsidRPr="002613C2" w:rsidRDefault="00274749" w:rsidP="00703B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>II.  Praktyki fakultatywne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1. Student ma możliwość realizowania praktyki fakultatywnej, nieujętej w programie studiów, ustalając ten fakt z kierownikiem studiów.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2. Celem praktyki fakultatywnej jest bezpośredni udział studenta w realizacji zadań w wybranym przez siebie zakresie, umożliwiającym pogłębienie wiedzy i umiejętności z zakresu studiowanego kierunku. 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3. Praktyka realizowana jest w trybie indywidualnym. Czas trwania praktyki nie jest limitowany, zaleca się jednak, aby wynosił on co najmniej 1 miesiąc.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4. Sposób realizacji praktyki wymaga samodzielnego uzgodnienia z pracodawcą miejsca, czasu, zakresu powierzonych zadań i obowiązków oraz warunków odbycia praktyki.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74E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5. Istnieje możliwość uznania praktyki fakultatywnej za zrealizowaną, gdy student wykonuje pracę zarobkową lub wykonywał pracę zarobkową, w tym za granicą, będąc studentem, pod warunkiem zgodności wykonywanej pracy z celami i programem praktyki. </w:t>
      </w: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lastRenderedPageBreak/>
        <w:t>6. Dokumenty potwierdzające odbycie praktyki przedkładane są kierownikowi praktyk na danym kierunku studiów. Kierownik praktyk dokonuje wpisów do systemu USOS, sporządza kopię kserograficzną opinii, potwierdzając ich zgodność z oryginałem. Oryginał dokumentu zwraca studentowi. W przypadku praktyki zagranicznej dokumenty muszą być przetłumaczone na język polski.</w:t>
      </w:r>
    </w:p>
    <w:p w:rsidR="006A2901" w:rsidRDefault="006A2901" w:rsidP="00703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59" w:rsidRDefault="00274749" w:rsidP="00703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III. Praktyki w ramach programu Erasmus+ </w:t>
      </w:r>
    </w:p>
    <w:p w:rsidR="00524ACB" w:rsidRPr="002613C2" w:rsidRDefault="00524ACB" w:rsidP="00703B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749" w:rsidRPr="002613C2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Istnieje możliwość odbycia praktyki zawodowej w ramach programu </w:t>
      </w:r>
      <w:r w:rsidRPr="002613C2"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Pr="002613C2">
        <w:rPr>
          <w:rFonts w:ascii="Times New Roman" w:hAnsi="Times New Roman" w:cs="Times New Roman"/>
          <w:sz w:val="24"/>
          <w:szCs w:val="24"/>
        </w:rPr>
        <w:t>.  Praktyka ta może stanowić integralną część programu studiów (praktyka obowiązkowa) lub umożliwić zdobycie dodatkowych kompetencji i umiejętności (praktyka fakultatywna). Nabór kandydatów na wyjazdy prowadzi wydziałowy koordynator programu Erasmus+.</w:t>
      </w:r>
    </w:p>
    <w:p w:rsidR="00274749" w:rsidRPr="002613C2" w:rsidRDefault="00274749" w:rsidP="00703B19">
      <w:pPr>
        <w:spacing w:line="360" w:lineRule="auto"/>
        <w:jc w:val="both"/>
      </w:pPr>
    </w:p>
    <w:p w:rsidR="00274749" w:rsidRPr="00B86535" w:rsidRDefault="00274749" w:rsidP="00703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35">
        <w:rPr>
          <w:rFonts w:ascii="Times New Roman" w:hAnsi="Times New Roman" w:cs="Times New Roman"/>
          <w:b/>
          <w:sz w:val="24"/>
          <w:szCs w:val="24"/>
        </w:rPr>
        <w:t>IV.</w:t>
      </w:r>
      <w:r w:rsidR="00B86535" w:rsidRPr="00B86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535">
        <w:rPr>
          <w:rFonts w:ascii="Times New Roman" w:hAnsi="Times New Roman" w:cs="Times New Roman"/>
          <w:b/>
          <w:sz w:val="24"/>
          <w:szCs w:val="24"/>
        </w:rPr>
        <w:t xml:space="preserve">Szczegółowa organizacja, przebieg i warunki zaliczenia praktyk zawodowych na kierunku </w:t>
      </w:r>
      <w:r w:rsidRPr="00B86535">
        <w:rPr>
          <w:rFonts w:ascii="Times New Roman" w:hAnsi="Times New Roman" w:cs="Times New Roman"/>
          <w:b/>
          <w:bCs/>
          <w:sz w:val="24"/>
          <w:szCs w:val="24"/>
        </w:rPr>
        <w:t>Dziennikarstwo i komunikacja społeczna</w:t>
      </w:r>
    </w:p>
    <w:p w:rsidR="00274749" w:rsidRPr="00DD189F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59" w:rsidRPr="00080D59" w:rsidRDefault="00080D59" w:rsidP="00703B1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D59">
        <w:rPr>
          <w:rFonts w:ascii="Times New Roman" w:hAnsi="Times New Roman" w:cs="Times New Roman"/>
          <w:b/>
          <w:sz w:val="24"/>
          <w:szCs w:val="24"/>
        </w:rPr>
        <w:t>C</w:t>
      </w:r>
      <w:r w:rsidRPr="00080D59">
        <w:rPr>
          <w:rFonts w:ascii="Times New Roman" w:eastAsia="Calibri" w:hAnsi="Times New Roman" w:cs="Times New Roman"/>
          <w:b/>
          <w:iCs/>
          <w:kern w:val="2"/>
        </w:rPr>
        <w:t>el</w:t>
      </w:r>
      <w:r>
        <w:rPr>
          <w:rFonts w:ascii="Times New Roman" w:eastAsia="Calibri" w:hAnsi="Times New Roman" w:cs="Times New Roman"/>
          <w:b/>
          <w:iCs/>
          <w:kern w:val="2"/>
        </w:rPr>
        <w:t>e</w:t>
      </w:r>
      <w:r w:rsidRPr="00080D59">
        <w:rPr>
          <w:rFonts w:ascii="Times New Roman" w:eastAsia="Calibri" w:hAnsi="Times New Roman" w:cs="Times New Roman"/>
          <w:b/>
          <w:iCs/>
          <w:kern w:val="2"/>
        </w:rPr>
        <w:t xml:space="preserve"> praktyk</w:t>
      </w:r>
    </w:p>
    <w:p w:rsidR="00274749" w:rsidRPr="004B5041" w:rsidRDefault="00274749" w:rsidP="00703B19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080D59">
        <w:rPr>
          <w:rFonts w:ascii="Times New Roman" w:hAnsi="Times New Roman" w:cs="Times New Roman"/>
          <w:b/>
          <w:sz w:val="24"/>
          <w:szCs w:val="24"/>
        </w:rPr>
        <w:t>C</w:t>
      </w:r>
      <w:r w:rsidR="00F404D2" w:rsidRPr="00080D59">
        <w:rPr>
          <w:rFonts w:ascii="Times New Roman" w:eastAsia="Calibri" w:hAnsi="Times New Roman" w:cs="Times New Roman"/>
          <w:b/>
          <w:iCs/>
          <w:kern w:val="2"/>
        </w:rPr>
        <w:t>elem praktyki zawodowej</w:t>
      </w:r>
      <w:r w:rsidR="00F404D2" w:rsidRPr="004B5041">
        <w:rPr>
          <w:rFonts w:ascii="Times New Roman" w:eastAsia="Calibri" w:hAnsi="Times New Roman" w:cs="Times New Roman"/>
          <w:iCs/>
          <w:kern w:val="2"/>
        </w:rPr>
        <w:t xml:space="preserve"> jest nabycie umiejętności praktycznych, uzupełniających i pogłębiających wiedzę uzyskaną przez studenta w toku zajęć dydaktycznych na uczelni, </w:t>
      </w:r>
      <w:r w:rsidR="00F404D2" w:rsidRPr="004B5041">
        <w:rPr>
          <w:rFonts w:ascii="Times New Roman" w:eastAsia="Calibri" w:hAnsi="Times New Roman" w:cs="Times New Roman"/>
          <w:iCs/>
          <w:kern w:val="2"/>
        </w:rPr>
        <w:br/>
        <w:t>a także ukształtowania postaw wobec potencjalnych pracodawców  i współpracowników</w:t>
      </w:r>
    </w:p>
    <w:p w:rsidR="00F404D2" w:rsidRPr="004B5041" w:rsidRDefault="00F404D2" w:rsidP="00703B19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 xml:space="preserve">A ponadto: </w:t>
      </w:r>
    </w:p>
    <w:p w:rsidR="00274749" w:rsidRPr="004B5041" w:rsidRDefault="00274749" w:rsidP="00703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>zapoznanie się z funkcjonowaniem podmiotów medialnych oraz organizacji związanymi z procesem komunikacji społecznej;</w:t>
      </w:r>
    </w:p>
    <w:p w:rsidR="00274749" w:rsidRPr="004B5041" w:rsidRDefault="00274749" w:rsidP="00703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wykorzystanie wiedzy i umiejętności zdobytych w procesie dydaktycznym podczas wykonywania zadań wyznaczonych do realizacji na praktyce zawodowej;</w:t>
      </w:r>
    </w:p>
    <w:p w:rsidR="00274749" w:rsidRPr="002613C2" w:rsidRDefault="00274749" w:rsidP="00703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 xml:space="preserve">wykonywanie </w:t>
      </w:r>
      <w:r w:rsidRPr="002613C2">
        <w:rPr>
          <w:rFonts w:ascii="Times New Roman" w:hAnsi="Times New Roman" w:cs="Times New Roman"/>
          <w:sz w:val="24"/>
          <w:szCs w:val="24"/>
        </w:rPr>
        <w:t>podstawowych zadań dziennikarskich (określanie tematu, pozyskiwanie kontaktów, zbieranie materiału, pisanie, redagowanie) lub związanych z komunikacją społeczną (metody i techniki komunikowania, tworzenie materiałów promocyjnych i reklamowych);</w:t>
      </w:r>
    </w:p>
    <w:p w:rsidR="00274749" w:rsidRPr="002613C2" w:rsidRDefault="00274749" w:rsidP="00703B1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kształcenie umiejętności współpracy w strukturach organizacyjnych. </w:t>
      </w:r>
    </w:p>
    <w:p w:rsidR="00274749" w:rsidRPr="002613C2" w:rsidRDefault="00274749" w:rsidP="00703B1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  Miejsca odbywania praktyki</w:t>
      </w:r>
    </w:p>
    <w:p w:rsidR="00274749" w:rsidRPr="002613C2" w:rsidRDefault="00274749" w:rsidP="00703B1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Praktyki mogą być realizowane przez studenta, wyłącznie na podstawie wydanego imiennego skierowania, w następujących instytucjach: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redakcje internetowe, prasowe, radiowe, telewizyjne; 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instytucje publiczne, organizacje pozarządowe posiadające strony internetowe         i    kształtujące komunikację w mediach społecznościowych;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firmy monitorujące media;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instytucje i pracownie badań społecznych;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agencje reklamowe, </w:t>
      </w:r>
      <w:r w:rsidRPr="002613C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agencje PR</w:t>
      </w:r>
      <w:r w:rsidRPr="002613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Pr="002613C2">
        <w:rPr>
          <w:rFonts w:ascii="Times New Roman" w:hAnsi="Times New Roman" w:cs="Times New Roman"/>
          <w:sz w:val="24"/>
          <w:szCs w:val="24"/>
        </w:rPr>
        <w:t xml:space="preserve">domy </w:t>
      </w:r>
      <w:proofErr w:type="spellStart"/>
      <w:r w:rsidRPr="002613C2">
        <w:rPr>
          <w:rFonts w:ascii="Times New Roman" w:hAnsi="Times New Roman" w:cs="Times New Roman"/>
          <w:sz w:val="24"/>
          <w:szCs w:val="24"/>
        </w:rPr>
        <w:t>mediowe</w:t>
      </w:r>
      <w:proofErr w:type="spellEnd"/>
      <w:r w:rsidRPr="002613C2">
        <w:rPr>
          <w:rFonts w:ascii="Times New Roman" w:hAnsi="Times New Roman" w:cs="Times New Roman"/>
          <w:sz w:val="24"/>
          <w:szCs w:val="24"/>
        </w:rPr>
        <w:t>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biura rzeczników urzędów administracji publicznej, firm i przedsiębiorstw;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instytucje związane z kreowaniem wizerunku firm i osób publicznych;</w:t>
      </w:r>
    </w:p>
    <w:p w:rsidR="00274749" w:rsidRPr="002613C2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działy promocji związane z szeroko rozumianą ofertą kulturalną; </w:t>
      </w:r>
    </w:p>
    <w:p w:rsidR="00274749" w:rsidRPr="00703B19" w:rsidRDefault="00274749" w:rsidP="00703B1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działy promocji podmiotów gospodarczych. </w:t>
      </w:r>
    </w:p>
    <w:p w:rsidR="00274749" w:rsidRPr="002613C2" w:rsidRDefault="00274749" w:rsidP="00703B1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>Etapy, zadania, punkty ECTS:</w:t>
      </w:r>
    </w:p>
    <w:p w:rsidR="00274749" w:rsidRPr="004B5041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 xml:space="preserve">             Praktyka dzieli się na dwa etapy. </w:t>
      </w:r>
      <w:bookmarkStart w:id="5" w:name="_Hlk70586611"/>
    </w:p>
    <w:p w:rsidR="00F9406E" w:rsidRPr="004B5041" w:rsidRDefault="00F9406E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b/>
          <w:bCs/>
          <w:sz w:val="24"/>
          <w:szCs w:val="24"/>
        </w:rPr>
        <w:t>Etap pierwszy</w:t>
      </w:r>
      <w:r w:rsidRPr="004B5041">
        <w:rPr>
          <w:rFonts w:ascii="Times New Roman" w:hAnsi="Times New Roman" w:cs="Times New Roman"/>
          <w:sz w:val="24"/>
          <w:szCs w:val="24"/>
        </w:rPr>
        <w:t xml:space="preserve"> wynosi 480 godzin i jest realizowany w semestrze trzecim. Wpis zaliczający (Z) etap pierwszy </w:t>
      </w:r>
      <w:r w:rsidRPr="004B504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dokonywany jest w semestrze III</w:t>
      </w:r>
      <w:r w:rsidRPr="004B5041">
        <w:rPr>
          <w:rFonts w:ascii="Times New Roman" w:hAnsi="Times New Roman" w:cs="Times New Roman"/>
          <w:sz w:val="24"/>
          <w:szCs w:val="24"/>
        </w:rPr>
        <w:t>.</w:t>
      </w:r>
    </w:p>
    <w:p w:rsidR="00274749" w:rsidRPr="004B5041" w:rsidRDefault="00F9406E" w:rsidP="00703B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041">
        <w:rPr>
          <w:rFonts w:ascii="Times New Roman" w:hAnsi="Times New Roman" w:cs="Times New Roman"/>
          <w:b/>
          <w:sz w:val="24"/>
          <w:szCs w:val="24"/>
        </w:rPr>
        <w:t>Etap drugi</w:t>
      </w:r>
      <w:r w:rsidRPr="004B5041">
        <w:rPr>
          <w:rFonts w:ascii="Times New Roman" w:hAnsi="Times New Roman" w:cs="Times New Roman"/>
          <w:sz w:val="24"/>
          <w:szCs w:val="24"/>
        </w:rPr>
        <w:t xml:space="preserve"> wynosi także 480h i jest realizowany w semestrze piątym. Wpis zaliczający (Z) etap pierwszy </w:t>
      </w:r>
      <w:r w:rsidRPr="004B504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dokonywany jest w semestrze V</w:t>
      </w:r>
      <w:r w:rsidRPr="004B5041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:rsidR="00274749" w:rsidRPr="004B5041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 xml:space="preserve">           Praktyce przypisanych jest łącznie 38 punktów ECTS, po 19 wpisywanych po semestrze III i V.  </w:t>
      </w:r>
    </w:p>
    <w:p w:rsidR="00274749" w:rsidRPr="004B5041" w:rsidRDefault="00274749" w:rsidP="007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 xml:space="preserve"> Wymagane dokumenty:</w:t>
      </w:r>
    </w:p>
    <w:p w:rsidR="00B941AB" w:rsidRPr="002613C2" w:rsidRDefault="00B941AB" w:rsidP="00703B19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941AB" w:rsidRPr="002613C2" w:rsidRDefault="00B941AB" w:rsidP="00703B19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t>(A) Dokumenty składane najpóźniej dwa tygodnie przed planowanym terminem rozpoczęcia praktyki:</w:t>
      </w:r>
    </w:p>
    <w:p w:rsidR="00274749" w:rsidRDefault="00274749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wniosek o skierowanie na praktykę zawodową</w:t>
      </w:r>
      <w:r w:rsidR="0035592D" w:rsidRPr="002613C2">
        <w:rPr>
          <w:rFonts w:ascii="Times New Roman" w:hAnsi="Times New Roman" w:cs="Times New Roman"/>
          <w:sz w:val="24"/>
          <w:szCs w:val="24"/>
        </w:rPr>
        <w:t xml:space="preserve"> - </w:t>
      </w:r>
      <w:r w:rsidRPr="002613C2">
        <w:rPr>
          <w:rFonts w:ascii="Times New Roman" w:hAnsi="Times New Roman" w:cs="Times New Roman"/>
          <w:sz w:val="24"/>
          <w:szCs w:val="24"/>
        </w:rPr>
        <w:t>zał. 8</w:t>
      </w:r>
      <w:r w:rsidR="00B941AB" w:rsidRPr="002613C2">
        <w:rPr>
          <w:rFonts w:ascii="Times New Roman" w:hAnsi="Times New Roman" w:cs="Times New Roman"/>
          <w:sz w:val="24"/>
          <w:szCs w:val="24"/>
        </w:rPr>
        <w:t>,</w:t>
      </w:r>
    </w:p>
    <w:p w:rsidR="00524ACB" w:rsidRPr="002613C2" w:rsidRDefault="00524ACB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harmonogramu przebiegu praktyki zawodowej – zał. 4</w:t>
      </w:r>
    </w:p>
    <w:p w:rsidR="00274749" w:rsidRDefault="00274749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harmonogram przebiegu praktyki zawodowej </w:t>
      </w:r>
      <w:r w:rsidR="0035592D" w:rsidRPr="002613C2">
        <w:rPr>
          <w:rFonts w:ascii="Times New Roman" w:hAnsi="Times New Roman" w:cs="Times New Roman"/>
          <w:sz w:val="24"/>
          <w:szCs w:val="24"/>
        </w:rPr>
        <w:t xml:space="preserve">- </w:t>
      </w:r>
      <w:r w:rsidRPr="002613C2">
        <w:rPr>
          <w:rFonts w:ascii="Times New Roman" w:hAnsi="Times New Roman" w:cs="Times New Roman"/>
          <w:sz w:val="24"/>
          <w:szCs w:val="24"/>
        </w:rPr>
        <w:t xml:space="preserve">zał. 4a </w:t>
      </w:r>
      <w:r w:rsidR="009D77E6" w:rsidRPr="002613C2">
        <w:rPr>
          <w:rFonts w:ascii="Times New Roman" w:hAnsi="Times New Roman" w:cs="Times New Roman"/>
          <w:sz w:val="24"/>
          <w:szCs w:val="24"/>
        </w:rPr>
        <w:t xml:space="preserve">(dziennikarstwo) </w:t>
      </w:r>
      <w:r w:rsidRPr="002613C2">
        <w:rPr>
          <w:rFonts w:ascii="Times New Roman" w:hAnsi="Times New Roman" w:cs="Times New Roman"/>
          <w:sz w:val="24"/>
          <w:szCs w:val="24"/>
        </w:rPr>
        <w:t>lub zał. 4b</w:t>
      </w:r>
      <w:r w:rsidR="009D77E6" w:rsidRPr="002613C2">
        <w:rPr>
          <w:rFonts w:ascii="Times New Roman" w:hAnsi="Times New Roman" w:cs="Times New Roman"/>
          <w:sz w:val="24"/>
          <w:szCs w:val="24"/>
        </w:rPr>
        <w:t xml:space="preserve"> (kom. społ.); dokumenty </w:t>
      </w:r>
      <w:r w:rsidR="00FA184E" w:rsidRPr="002613C2">
        <w:rPr>
          <w:rFonts w:ascii="Times New Roman" w:hAnsi="Times New Roman" w:cs="Times New Roman"/>
          <w:sz w:val="24"/>
          <w:szCs w:val="24"/>
        </w:rPr>
        <w:t>z podpisem i pieczęcią przedstawiciela zakładu pracy,</w:t>
      </w:r>
    </w:p>
    <w:p w:rsidR="00B941AB" w:rsidRPr="002613C2" w:rsidRDefault="00B941AB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wniosek o wcześniejszą realizację praktyki - zał. 5.</w:t>
      </w:r>
    </w:p>
    <w:p w:rsidR="00B941AB" w:rsidRPr="002613C2" w:rsidRDefault="00B941AB" w:rsidP="00703B19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D38FA" w:rsidRPr="002613C2" w:rsidRDefault="00B941AB" w:rsidP="00703B19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3C2">
        <w:rPr>
          <w:rFonts w:ascii="Times New Roman" w:hAnsi="Times New Roman" w:cs="Times New Roman"/>
          <w:b/>
          <w:sz w:val="24"/>
          <w:szCs w:val="24"/>
        </w:rPr>
        <w:lastRenderedPageBreak/>
        <w:t>(B) Dokumenty składane najpóźniej dwa tygodnie po zakończeniu realizacji praktyki:</w:t>
      </w:r>
    </w:p>
    <w:p w:rsidR="00CD38FA" w:rsidRPr="002613C2" w:rsidRDefault="00CD38FA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skierowanie - zał. 3,</w:t>
      </w:r>
    </w:p>
    <w:p w:rsidR="00B941AB" w:rsidRPr="002613C2" w:rsidRDefault="00CD38FA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porozumienie - zał. 2. (Porozumienie jest wymagane, jeżeli nie została zawarta umowa </w:t>
      </w:r>
      <w:r w:rsidR="005E4D42" w:rsidRPr="002613C2">
        <w:rPr>
          <w:rFonts w:ascii="Times New Roman" w:hAnsi="Times New Roman" w:cs="Times New Roman"/>
          <w:sz w:val="24"/>
          <w:szCs w:val="24"/>
        </w:rPr>
        <w:t xml:space="preserve">o </w:t>
      </w:r>
      <w:r w:rsidRPr="002613C2">
        <w:rPr>
          <w:rFonts w:ascii="Times New Roman" w:hAnsi="Times New Roman" w:cs="Times New Roman"/>
          <w:sz w:val="24"/>
          <w:szCs w:val="24"/>
        </w:rPr>
        <w:t>współpracy);</w:t>
      </w:r>
    </w:p>
    <w:p w:rsidR="00274749" w:rsidRPr="002613C2" w:rsidRDefault="00274749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 xml:space="preserve">karta oceny studenta skierowanego na praktykę zawodową </w:t>
      </w:r>
      <w:r w:rsidR="0035592D" w:rsidRPr="002613C2">
        <w:rPr>
          <w:rFonts w:ascii="Times New Roman" w:hAnsi="Times New Roman" w:cs="Times New Roman"/>
          <w:sz w:val="24"/>
          <w:szCs w:val="24"/>
        </w:rPr>
        <w:t>-</w:t>
      </w:r>
      <w:r w:rsidRPr="002613C2">
        <w:rPr>
          <w:rFonts w:ascii="Times New Roman" w:hAnsi="Times New Roman" w:cs="Times New Roman"/>
          <w:sz w:val="24"/>
          <w:szCs w:val="24"/>
        </w:rPr>
        <w:t>zał. 7</w:t>
      </w:r>
      <w:r w:rsidR="0035592D" w:rsidRPr="00261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6DA" w:rsidRPr="000616E5" w:rsidRDefault="00274749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13C2">
        <w:rPr>
          <w:rFonts w:ascii="Times New Roman" w:hAnsi="Times New Roman" w:cs="Times New Roman"/>
          <w:sz w:val="24"/>
          <w:szCs w:val="24"/>
        </w:rPr>
        <w:t>sprawozdanie z realizacji zadań zawartych w harmonogramie przebiegu praktyki</w:t>
      </w:r>
      <w:r w:rsidR="00B941AB" w:rsidRPr="002613C2">
        <w:rPr>
          <w:rFonts w:ascii="Times New Roman" w:hAnsi="Times New Roman" w:cs="Times New Roman"/>
          <w:sz w:val="24"/>
          <w:szCs w:val="24"/>
        </w:rPr>
        <w:t xml:space="preserve"> (wraz z załącznikami)</w:t>
      </w:r>
      <w:r w:rsidR="000616E5">
        <w:rPr>
          <w:rFonts w:ascii="Times New Roman" w:hAnsi="Times New Roman" w:cs="Times New Roman"/>
          <w:sz w:val="24"/>
          <w:szCs w:val="24"/>
        </w:rPr>
        <w:t xml:space="preserve"> </w:t>
      </w:r>
      <w:r w:rsidR="0035592D" w:rsidRPr="002613C2">
        <w:rPr>
          <w:rFonts w:ascii="Times New Roman" w:hAnsi="Times New Roman" w:cs="Times New Roman"/>
          <w:sz w:val="24"/>
          <w:szCs w:val="24"/>
        </w:rPr>
        <w:t>-</w:t>
      </w:r>
      <w:r w:rsidR="000616E5">
        <w:rPr>
          <w:rFonts w:ascii="Times New Roman" w:hAnsi="Times New Roman" w:cs="Times New Roman"/>
          <w:sz w:val="24"/>
          <w:szCs w:val="24"/>
        </w:rPr>
        <w:t xml:space="preserve"> </w:t>
      </w:r>
      <w:r w:rsidRPr="002613C2">
        <w:rPr>
          <w:rFonts w:ascii="Times New Roman" w:hAnsi="Times New Roman" w:cs="Times New Roman"/>
          <w:sz w:val="24"/>
          <w:szCs w:val="24"/>
        </w:rPr>
        <w:t>zał. 9.</w:t>
      </w:r>
    </w:p>
    <w:p w:rsidR="0000686F" w:rsidRPr="000616E5" w:rsidRDefault="0000686F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212pt"/>
          <w:rFonts w:eastAsiaTheme="minorHAnsi"/>
          <w:color w:val="auto"/>
          <w:lang w:eastAsia="en-US" w:bidi="ar-SA"/>
        </w:rPr>
      </w:pPr>
      <w:r w:rsidRPr="000616E5">
        <w:rPr>
          <w:rStyle w:val="Teksttreci212pt"/>
          <w:rFonts w:eastAsiaTheme="minorHAnsi"/>
          <w:color w:val="auto"/>
        </w:rPr>
        <w:t>wniosek o zaliczenie na poczet praktyki zawodowej czynności wykonywanych przez studenta w ramach zatrudnienia, stażu lub wolontariatu”</w:t>
      </w:r>
      <w:r w:rsidR="000616E5" w:rsidRPr="000616E5">
        <w:rPr>
          <w:rStyle w:val="Teksttreci212pt"/>
          <w:rFonts w:eastAsiaTheme="minorHAnsi"/>
          <w:color w:val="auto"/>
        </w:rPr>
        <w:t xml:space="preserve"> – zał. 10</w:t>
      </w:r>
      <w:r w:rsidRPr="000616E5">
        <w:rPr>
          <w:rStyle w:val="Teksttreci212pt"/>
          <w:rFonts w:eastAsiaTheme="minorHAnsi"/>
          <w:color w:val="auto"/>
        </w:rPr>
        <w:t>.</w:t>
      </w:r>
    </w:p>
    <w:p w:rsidR="000616E5" w:rsidRDefault="000616E5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13C2">
        <w:rPr>
          <w:rStyle w:val="markedcontent"/>
          <w:rFonts w:ascii="Times New Roman" w:hAnsi="Times New Roman" w:cs="Times New Roman"/>
          <w:sz w:val="24"/>
          <w:szCs w:val="24"/>
        </w:rPr>
        <w:t>ankieta oceny studenckiej praktyki zawodowej– zał.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11.</w:t>
      </w:r>
    </w:p>
    <w:p w:rsidR="000616E5" w:rsidRPr="0000686F" w:rsidRDefault="000616E5" w:rsidP="00703B19">
      <w:pPr>
        <w:pStyle w:val="Akapitzlist"/>
        <w:spacing w:after="0" w:line="360" w:lineRule="auto"/>
        <w:ind w:left="1068"/>
        <w:jc w:val="both"/>
        <w:rPr>
          <w:rStyle w:val="markedcontent"/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D7455F" w:rsidRPr="004B5041" w:rsidRDefault="00D7455F" w:rsidP="00703B19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B41220" w:rsidRPr="004B5041" w:rsidRDefault="00B41220" w:rsidP="00703B19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B504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(C) Kwestionariusz </w:t>
      </w:r>
      <w:r w:rsidRPr="004B5041">
        <w:rPr>
          <w:rFonts w:ascii="Times New Roman" w:hAnsi="Times New Roman" w:cs="Times New Roman"/>
          <w:b/>
          <w:sz w:val="24"/>
          <w:szCs w:val="24"/>
        </w:rPr>
        <w:t xml:space="preserve">w sprawie badania opinii pracodawców regionu Pomorza środkowego  na temat zapotrzebowania rynku pracy </w:t>
      </w:r>
      <w:r w:rsidRPr="004B5041">
        <w:rPr>
          <w:rFonts w:ascii="Times New Roman" w:hAnsi="Times New Roman" w:cs="Times New Roman"/>
          <w:sz w:val="24"/>
          <w:szCs w:val="24"/>
        </w:rPr>
        <w:t>(odpowiedzialny: kierownik praktyk)</w:t>
      </w:r>
    </w:p>
    <w:p w:rsidR="00F9406E" w:rsidRPr="004B5041" w:rsidRDefault="00F9406E" w:rsidP="00703B1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41">
        <w:rPr>
          <w:rFonts w:ascii="Times New Roman" w:hAnsi="Times New Roman" w:cs="Times New Roman"/>
          <w:sz w:val="24"/>
          <w:szCs w:val="24"/>
        </w:rPr>
        <w:t xml:space="preserve">Kwestionariusz w sprawie badania opinii </w:t>
      </w:r>
      <w:r w:rsidR="00F540AF">
        <w:rPr>
          <w:rFonts w:ascii="Times New Roman" w:hAnsi="Times New Roman" w:cs="Times New Roman"/>
          <w:sz w:val="24"/>
          <w:szCs w:val="24"/>
        </w:rPr>
        <w:t>pracodawców – zał. 1</w:t>
      </w:r>
      <w:r w:rsidR="000616E5">
        <w:rPr>
          <w:rFonts w:ascii="Times New Roman" w:hAnsi="Times New Roman" w:cs="Times New Roman"/>
          <w:sz w:val="24"/>
          <w:szCs w:val="24"/>
        </w:rPr>
        <w:t>4.</w:t>
      </w:r>
    </w:p>
    <w:p w:rsidR="00274749" w:rsidRPr="004B5041" w:rsidRDefault="00274749" w:rsidP="00703B1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49" w:rsidRPr="002613C2" w:rsidRDefault="00274749" w:rsidP="00703B19">
      <w:pPr>
        <w:spacing w:line="360" w:lineRule="auto"/>
        <w:jc w:val="both"/>
      </w:pPr>
      <w:r w:rsidRPr="004B5041">
        <w:rPr>
          <w:rFonts w:ascii="Times New Roman" w:hAnsi="Times New Roman" w:cs="Times New Roman"/>
          <w:sz w:val="24"/>
          <w:szCs w:val="24"/>
        </w:rPr>
        <w:t xml:space="preserve">Dokumenty muszą być dokładnie </w:t>
      </w:r>
      <w:r w:rsidRPr="002613C2">
        <w:rPr>
          <w:rFonts w:ascii="Times New Roman" w:hAnsi="Times New Roman" w:cs="Times New Roman"/>
          <w:sz w:val="24"/>
          <w:szCs w:val="24"/>
        </w:rPr>
        <w:t xml:space="preserve">wypełnione i podpisane przez pracodawcę i studenta. W przypadku sprawozdania należy szczegółowo opisać swoje czynności. Do sprawozdania student dołącza ksero, wydruki z </w:t>
      </w:r>
      <w:r w:rsidR="00703B19">
        <w:rPr>
          <w:rFonts w:ascii="Times New Roman" w:hAnsi="Times New Roman" w:cs="Times New Roman"/>
          <w:sz w:val="24"/>
          <w:szCs w:val="24"/>
        </w:rPr>
        <w:t>I</w:t>
      </w:r>
      <w:r w:rsidRPr="002613C2">
        <w:rPr>
          <w:rFonts w:ascii="Times New Roman" w:hAnsi="Times New Roman" w:cs="Times New Roman"/>
          <w:sz w:val="24"/>
          <w:szCs w:val="24"/>
        </w:rPr>
        <w:t>nternetu kilku własnych artykułów lub innych zadań w zakresie promocji lub reklamy. Dostarczenie porozumienia nie zwalnia od dostarczenia skierowania.</w:t>
      </w:r>
    </w:p>
    <w:sectPr w:rsidR="00274749" w:rsidRPr="002613C2" w:rsidSect="00726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7" w:rsidRDefault="00272D27" w:rsidP="00274749">
      <w:pPr>
        <w:spacing w:after="0" w:line="240" w:lineRule="auto"/>
      </w:pPr>
      <w:r>
        <w:separator/>
      </w:r>
    </w:p>
  </w:endnote>
  <w:endnote w:type="continuationSeparator" w:id="0">
    <w:p w:rsidR="00272D27" w:rsidRDefault="00272D27" w:rsidP="0027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5196701"/>
      <w:docPartObj>
        <w:docPartGallery w:val="Page Numbers (Bottom of Page)"/>
        <w:docPartUnique/>
      </w:docPartObj>
    </w:sdtPr>
    <w:sdtEndPr/>
    <w:sdtContent>
      <w:p w:rsidR="00321E50" w:rsidRDefault="00D271CF">
        <w:pPr>
          <w:pStyle w:val="Stopka"/>
          <w:jc w:val="right"/>
        </w:pPr>
        <w:r>
          <w:fldChar w:fldCharType="begin"/>
        </w:r>
        <w:r w:rsidR="00321E50">
          <w:instrText>PAGE   \* MERGEFORMAT</w:instrText>
        </w:r>
        <w:r>
          <w:fldChar w:fldCharType="separate"/>
        </w:r>
        <w:r w:rsidR="000616E5">
          <w:rPr>
            <w:noProof/>
          </w:rPr>
          <w:t>7</w:t>
        </w:r>
        <w:r>
          <w:fldChar w:fldCharType="end"/>
        </w:r>
      </w:p>
    </w:sdtContent>
  </w:sdt>
  <w:p w:rsidR="00321E50" w:rsidRDefault="00321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7" w:rsidRDefault="00272D27" w:rsidP="00274749">
      <w:pPr>
        <w:spacing w:after="0" w:line="240" w:lineRule="auto"/>
      </w:pPr>
      <w:r>
        <w:separator/>
      </w:r>
    </w:p>
  </w:footnote>
  <w:footnote w:type="continuationSeparator" w:id="0">
    <w:p w:rsidR="00272D27" w:rsidRDefault="00272D27" w:rsidP="00274749">
      <w:pPr>
        <w:spacing w:after="0" w:line="240" w:lineRule="auto"/>
      </w:pPr>
      <w:r>
        <w:continuationSeparator/>
      </w:r>
    </w:p>
  </w:footnote>
  <w:footnote w:id="1">
    <w:p w:rsidR="00274749" w:rsidRPr="00044236" w:rsidRDefault="00274749" w:rsidP="00274749">
      <w:pPr>
        <w:pStyle w:val="Tekstprzypisudolnego"/>
        <w:rPr>
          <w:rFonts w:ascii="Times New Roman" w:hAnsi="Times New Roman" w:cs="Times New Roman"/>
        </w:rPr>
      </w:pPr>
      <w:r w:rsidRPr="00044236">
        <w:rPr>
          <w:rStyle w:val="Odwoanieprzypisudolnego"/>
          <w:rFonts w:ascii="Times New Roman" w:hAnsi="Times New Roman" w:cs="Times New Roman"/>
        </w:rPr>
        <w:footnoteRef/>
      </w:r>
      <w:r w:rsidRPr="00044236">
        <w:rPr>
          <w:rFonts w:ascii="Times New Roman" w:hAnsi="Times New Roman" w:cs="Times New Roman"/>
        </w:rPr>
        <w:t xml:space="preserve"> Por. Regulamin studiów PK: </w:t>
      </w:r>
      <w:r w:rsidRPr="00695F9A">
        <w:rPr>
          <w:lang w:val="en-US"/>
        </w:rPr>
        <w:t>§</w:t>
      </w:r>
      <w:r w:rsidRPr="00044236">
        <w:rPr>
          <w:rFonts w:ascii="Times New Roman" w:hAnsi="Times New Roman" w:cs="Times New Roman"/>
        </w:rPr>
        <w:t xml:space="preserve"> 5 1.12); </w:t>
      </w:r>
      <w:r w:rsidRPr="00695F9A">
        <w:rPr>
          <w:lang w:val="en-US"/>
        </w:rPr>
        <w:t>§</w:t>
      </w:r>
      <w:r w:rsidRPr="00044236">
        <w:rPr>
          <w:rFonts w:ascii="Times New Roman" w:hAnsi="Times New Roman" w:cs="Times New Roman"/>
        </w:rPr>
        <w:t xml:space="preserve"> 13 3.1).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89544"/>
      <w:docPartObj>
        <w:docPartGallery w:val="Page Numbers (Top of Page)"/>
        <w:docPartUnique/>
      </w:docPartObj>
    </w:sdtPr>
    <w:sdtEndPr/>
    <w:sdtContent>
      <w:p w:rsidR="00E83F7C" w:rsidRDefault="00D271CF">
        <w:pPr>
          <w:pStyle w:val="Nagwek"/>
          <w:jc w:val="center"/>
        </w:pPr>
        <w:r>
          <w:fldChar w:fldCharType="begin"/>
        </w:r>
        <w:r w:rsidR="00E83F7C">
          <w:instrText>PAGE   \* MERGEFORMAT</w:instrText>
        </w:r>
        <w:r>
          <w:fldChar w:fldCharType="separate"/>
        </w:r>
        <w:r w:rsidR="000616E5">
          <w:rPr>
            <w:noProof/>
          </w:rPr>
          <w:t>7</w:t>
        </w:r>
        <w:r>
          <w:fldChar w:fldCharType="end"/>
        </w:r>
      </w:p>
    </w:sdtContent>
  </w:sdt>
  <w:p w:rsidR="00E83F7C" w:rsidRDefault="00E83F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5C9E"/>
    <w:multiLevelType w:val="hybridMultilevel"/>
    <w:tmpl w:val="ABCAF7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1674DB"/>
    <w:multiLevelType w:val="hybridMultilevel"/>
    <w:tmpl w:val="D37828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8D00E4"/>
    <w:multiLevelType w:val="multilevel"/>
    <w:tmpl w:val="A442DFEC"/>
    <w:styleLink w:val="WWNum3"/>
    <w:lvl w:ilvl="0">
      <w:numFmt w:val="bullet"/>
      <w:lvlText w:val="-"/>
      <w:lvlJc w:val="left"/>
      <w:pPr>
        <w:ind w:left="23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-"/>
      <w:lvlJc w:val="left"/>
      <w:pPr>
        <w:ind w:left="95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ind w:left="167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-"/>
      <w:lvlJc w:val="left"/>
      <w:pPr>
        <w:ind w:left="239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-"/>
      <w:lvlJc w:val="left"/>
      <w:pPr>
        <w:ind w:left="311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-"/>
      <w:lvlJc w:val="left"/>
      <w:pPr>
        <w:ind w:left="383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-"/>
      <w:lvlJc w:val="left"/>
      <w:pPr>
        <w:ind w:left="455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-"/>
      <w:lvlJc w:val="left"/>
      <w:pPr>
        <w:ind w:left="527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-"/>
      <w:lvlJc w:val="left"/>
      <w:pPr>
        <w:ind w:left="5995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2E57EB5"/>
    <w:multiLevelType w:val="hybridMultilevel"/>
    <w:tmpl w:val="74D227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B40760"/>
    <w:multiLevelType w:val="hybridMultilevel"/>
    <w:tmpl w:val="45C0349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E6869AE"/>
    <w:multiLevelType w:val="hybridMultilevel"/>
    <w:tmpl w:val="77DCBB8A"/>
    <w:lvl w:ilvl="0" w:tplc="31063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0E71F5"/>
    <w:multiLevelType w:val="hybridMultilevel"/>
    <w:tmpl w:val="5666F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5294"/>
    <w:multiLevelType w:val="hybridMultilevel"/>
    <w:tmpl w:val="48F8DD7A"/>
    <w:lvl w:ilvl="0" w:tplc="0E7AC82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0C"/>
    <w:rsid w:val="0000686F"/>
    <w:rsid w:val="00035998"/>
    <w:rsid w:val="00045FA8"/>
    <w:rsid w:val="000616E5"/>
    <w:rsid w:val="00070014"/>
    <w:rsid w:val="00080D59"/>
    <w:rsid w:val="000B11E1"/>
    <w:rsid w:val="001274CC"/>
    <w:rsid w:val="00133291"/>
    <w:rsid w:val="001645BE"/>
    <w:rsid w:val="00171681"/>
    <w:rsid w:val="001745BC"/>
    <w:rsid w:val="001A786D"/>
    <w:rsid w:val="001D54DF"/>
    <w:rsid w:val="001D6F3F"/>
    <w:rsid w:val="0020066D"/>
    <w:rsid w:val="00207575"/>
    <w:rsid w:val="00224861"/>
    <w:rsid w:val="00241CEA"/>
    <w:rsid w:val="002613C2"/>
    <w:rsid w:val="00272D27"/>
    <w:rsid w:val="00274749"/>
    <w:rsid w:val="002C17FB"/>
    <w:rsid w:val="00314314"/>
    <w:rsid w:val="00321E50"/>
    <w:rsid w:val="0035592D"/>
    <w:rsid w:val="00364426"/>
    <w:rsid w:val="00376D78"/>
    <w:rsid w:val="00384937"/>
    <w:rsid w:val="003A339C"/>
    <w:rsid w:val="003B51DE"/>
    <w:rsid w:val="003E45BE"/>
    <w:rsid w:val="003E5DA6"/>
    <w:rsid w:val="00430DFA"/>
    <w:rsid w:val="004332A1"/>
    <w:rsid w:val="00444837"/>
    <w:rsid w:val="004732BF"/>
    <w:rsid w:val="004A12C5"/>
    <w:rsid w:val="004B5041"/>
    <w:rsid w:val="004D474E"/>
    <w:rsid w:val="004E47B3"/>
    <w:rsid w:val="00524ACB"/>
    <w:rsid w:val="005506D1"/>
    <w:rsid w:val="005734C7"/>
    <w:rsid w:val="0058383D"/>
    <w:rsid w:val="005E4D42"/>
    <w:rsid w:val="00603B3D"/>
    <w:rsid w:val="0062799A"/>
    <w:rsid w:val="006371F7"/>
    <w:rsid w:val="0066130A"/>
    <w:rsid w:val="006648C7"/>
    <w:rsid w:val="00686D3D"/>
    <w:rsid w:val="006A2901"/>
    <w:rsid w:val="006B0ED6"/>
    <w:rsid w:val="006D073C"/>
    <w:rsid w:val="006E146A"/>
    <w:rsid w:val="006E1843"/>
    <w:rsid w:val="006E72D5"/>
    <w:rsid w:val="006F0AF1"/>
    <w:rsid w:val="00703B19"/>
    <w:rsid w:val="00726127"/>
    <w:rsid w:val="00730195"/>
    <w:rsid w:val="007366DA"/>
    <w:rsid w:val="00854D54"/>
    <w:rsid w:val="00860AB7"/>
    <w:rsid w:val="008622C9"/>
    <w:rsid w:val="0091283C"/>
    <w:rsid w:val="009318E9"/>
    <w:rsid w:val="009455B3"/>
    <w:rsid w:val="009A69AF"/>
    <w:rsid w:val="009D230E"/>
    <w:rsid w:val="009D77E6"/>
    <w:rsid w:val="009E25D3"/>
    <w:rsid w:val="009F34D6"/>
    <w:rsid w:val="00A04E8C"/>
    <w:rsid w:val="00A10E2A"/>
    <w:rsid w:val="00A14B59"/>
    <w:rsid w:val="00A271E7"/>
    <w:rsid w:val="00A33A5E"/>
    <w:rsid w:val="00A37DAF"/>
    <w:rsid w:val="00AA345A"/>
    <w:rsid w:val="00AD3E25"/>
    <w:rsid w:val="00B41220"/>
    <w:rsid w:val="00B820BE"/>
    <w:rsid w:val="00B86535"/>
    <w:rsid w:val="00B941AB"/>
    <w:rsid w:val="00BA115B"/>
    <w:rsid w:val="00C049B7"/>
    <w:rsid w:val="00C35EB4"/>
    <w:rsid w:val="00C66013"/>
    <w:rsid w:val="00C970A1"/>
    <w:rsid w:val="00CD38FA"/>
    <w:rsid w:val="00CF351D"/>
    <w:rsid w:val="00D1140C"/>
    <w:rsid w:val="00D128C5"/>
    <w:rsid w:val="00D145AC"/>
    <w:rsid w:val="00D271CF"/>
    <w:rsid w:val="00D33682"/>
    <w:rsid w:val="00D652A7"/>
    <w:rsid w:val="00D7455F"/>
    <w:rsid w:val="00D861AB"/>
    <w:rsid w:val="00DA394E"/>
    <w:rsid w:val="00DA6077"/>
    <w:rsid w:val="00DA66A7"/>
    <w:rsid w:val="00DB0F7B"/>
    <w:rsid w:val="00DC1240"/>
    <w:rsid w:val="00DD13F7"/>
    <w:rsid w:val="00DD189F"/>
    <w:rsid w:val="00E11750"/>
    <w:rsid w:val="00E172EB"/>
    <w:rsid w:val="00E83F7C"/>
    <w:rsid w:val="00EB3A34"/>
    <w:rsid w:val="00EE1DD2"/>
    <w:rsid w:val="00EE236C"/>
    <w:rsid w:val="00F404D2"/>
    <w:rsid w:val="00F53A78"/>
    <w:rsid w:val="00F540AF"/>
    <w:rsid w:val="00F80633"/>
    <w:rsid w:val="00F9406E"/>
    <w:rsid w:val="00FA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A6A9-B28A-4682-A4AF-98158543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7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747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7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7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7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E50"/>
  </w:style>
  <w:style w:type="paragraph" w:styleId="Stopka">
    <w:name w:val="footer"/>
    <w:basedOn w:val="Normalny"/>
    <w:link w:val="StopkaZnak"/>
    <w:uiPriority w:val="99"/>
    <w:unhideWhenUsed/>
    <w:rsid w:val="0032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E50"/>
  </w:style>
  <w:style w:type="paragraph" w:customStyle="1" w:styleId="Standard">
    <w:name w:val="Standard"/>
    <w:rsid w:val="007366D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366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4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45A"/>
    <w:rPr>
      <w:vertAlign w:val="superscript"/>
    </w:rPr>
  </w:style>
  <w:style w:type="character" w:customStyle="1" w:styleId="Teksttreci212pt">
    <w:name w:val="Tekst treści (2) + 12 pt"/>
    <w:basedOn w:val="Domylnaczcionkaakapitu"/>
    <w:rsid w:val="000068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numbering" w:customStyle="1" w:styleId="WWNum3">
    <w:name w:val="WWNum3"/>
    <w:basedOn w:val="Bezlisty"/>
    <w:rsid w:val="00703B19"/>
    <w:pPr>
      <w:numPr>
        <w:numId w:val="8"/>
      </w:numPr>
    </w:pPr>
  </w:style>
  <w:style w:type="character" w:customStyle="1" w:styleId="fontstyle21">
    <w:name w:val="fontstyle21"/>
    <w:rsid w:val="00703B19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CEEB-1212-4906-9157-A015B9B3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2206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DANIELEWICZ</dc:creator>
  <cp:lastModifiedBy>Ida PIOTROWSKA</cp:lastModifiedBy>
  <cp:revision>2</cp:revision>
  <dcterms:created xsi:type="dcterms:W3CDTF">2026-04-22T14:12:00Z</dcterms:created>
  <dcterms:modified xsi:type="dcterms:W3CDTF">2026-04-22T14:12:00Z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-302613230</vt:i4>
  </property>
</Properties>
</file>