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D1" w:rsidRDefault="000B39D1" w:rsidP="0074601F">
      <w:pPr>
        <w:jc w:val="center"/>
        <w:rPr>
          <w:b/>
          <w:sz w:val="32"/>
          <w:szCs w:val="32"/>
        </w:rPr>
      </w:pPr>
      <w:r w:rsidRPr="000B39D1">
        <w:rPr>
          <w:b/>
          <w:sz w:val="32"/>
          <w:szCs w:val="32"/>
        </w:rPr>
        <w:t xml:space="preserve">PYTANIA NA EGZAMIN DYPLOMOWY </w:t>
      </w:r>
    </w:p>
    <w:p w:rsidR="0074601F" w:rsidRPr="000B39D1" w:rsidRDefault="000B39D1" w:rsidP="00746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D1">
        <w:rPr>
          <w:b/>
          <w:sz w:val="32"/>
          <w:szCs w:val="32"/>
        </w:rPr>
        <w:t xml:space="preserve">dla studentów studiów I stopnia kierunku </w:t>
      </w:r>
      <w:r>
        <w:rPr>
          <w:b/>
          <w:sz w:val="32"/>
          <w:szCs w:val="32"/>
        </w:rPr>
        <w:t>Inżynieria Biomedyczna</w:t>
      </w:r>
      <w:r w:rsidRPr="000B39D1">
        <w:rPr>
          <w:b/>
          <w:sz w:val="32"/>
          <w:szCs w:val="32"/>
        </w:rPr>
        <w:t xml:space="preserve"> (zestaw pytań obowiązuje od roku akad. 20</w:t>
      </w:r>
      <w:r>
        <w:rPr>
          <w:b/>
          <w:sz w:val="32"/>
          <w:szCs w:val="32"/>
        </w:rPr>
        <w:t>19</w:t>
      </w:r>
      <w:r w:rsidRPr="000B39D1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  <w:r w:rsidRPr="000B39D1">
        <w:rPr>
          <w:b/>
          <w:sz w:val="32"/>
          <w:szCs w:val="32"/>
        </w:rPr>
        <w:t>)</w:t>
      </w:r>
    </w:p>
    <w:p w:rsidR="0074601F" w:rsidRPr="00DD013D" w:rsidRDefault="0074601F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01F" w:rsidRDefault="000B39D1" w:rsidP="0074601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58293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CF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16.15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9i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y0J7BuAK8KrW1gSA9qmfzqOl3h5SuOqJaHp1fTgZisxCRvAkJB2cgyW74ohn4EMCP&#10;vTo2tg+Q0AV0jCM53UbCjx5R+DidTxZ3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"/>
            </w:pict>
          </mc:Fallback>
        </mc:AlternateContent>
      </w:r>
      <w:r w:rsidRPr="000B39D1">
        <w:rPr>
          <w:rFonts w:cstheme="minorHAnsi"/>
          <w:b/>
          <w:sz w:val="28"/>
          <w:szCs w:val="28"/>
        </w:rPr>
        <w:t>PYTANIA KIERUNKOWE</w:t>
      </w:r>
    </w:p>
    <w:p w:rsidR="000B39D1" w:rsidRDefault="000B39D1" w:rsidP="000B39D1">
      <w:pPr>
        <w:spacing w:after="0" w:line="240" w:lineRule="auto"/>
        <w:rPr>
          <w:i/>
        </w:rPr>
      </w:pPr>
      <w:r w:rsidRPr="000B39D1">
        <w:rPr>
          <w:i/>
        </w:rPr>
        <w:t xml:space="preserve">20 pytań, z których losowane są 2 na egzaminie dyplomowym </w:t>
      </w:r>
    </w:p>
    <w:p w:rsidR="000B39D1" w:rsidRPr="000B39D1" w:rsidRDefault="000B39D1" w:rsidP="000B39D1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74601F" w:rsidRPr="00DD013D" w:rsidRDefault="004418F0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 xml:space="preserve">Definicja biomateriału, rodzaje </w:t>
            </w:r>
            <w:r w:rsidR="0074601F" w:rsidRPr="00DD013D">
              <w:rPr>
                <w:rFonts w:ascii="Times New Roman" w:hAnsi="Times New Roman" w:cs="Times New Roman"/>
                <w:sz w:val="24"/>
                <w:szCs w:val="24"/>
              </w:rPr>
              <w:t>i biozgodności.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Podział i zastosowania implantów.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Co to są przeszczepy, definicja, zastosowanie, rodzaje, immunologia przeszczepów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Omów zasadę otrzymywania obrazów w MR oraz sposób oddziaływania MR na tkanki.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Omów budowę i zastosowanie w medycynie lampy rentgenowskiej.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Metody i urządzenia wykorzystywane w radiologii.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Rodzaje promieniowania jądrowego i metody detekcji.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Biologiczne skutki oddziaływania promieniowania jonizującego na organizm.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Definicja polimeru i ich przykładowe zastosowanie w medycynie.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Definicja ceramiki i jej przykładowe zastosowanie w medycynie.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Co to jest sztuczna inteligencja i jakie są jej zadania?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Co to jest sztuczna sieć neuronowa? Opisz budowę pojedynczego sztucznego neuronu w porównaniu do neuronu naturalnego.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Roboty w medycynie: przeznaczenie, budowa, działanie, sterowanie, kierunki rozwoju.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Opisz zjawiska interferencji, dyfrakcji i polaryzacji fal elektromagnetycznych.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Omów budowę komórki eukariotycznej.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Główne rodzaje tkanek w organizmie człowieka – budowa i funkcje.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Wymień i omów przykładowe czujniki do pomiaru podstawowych funkcji życiowych człowieka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Pojęcie sygnału, metody analizy i syntezy sygnałów, zastosowanie transformaty Fouriera.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Koncepcja analogowo-cyfrowego przetwarzania sygnałów.</w:t>
            </w:r>
          </w:p>
        </w:tc>
      </w:tr>
      <w:tr w:rsidR="0074601F" w:rsidRPr="00DD013D" w:rsidTr="0074601F">
        <w:tc>
          <w:tcPr>
            <w:tcW w:w="1242" w:type="dxa"/>
          </w:tcPr>
          <w:p w:rsidR="0074601F" w:rsidRPr="00DD013D" w:rsidRDefault="0074601F" w:rsidP="0074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70" w:type="dxa"/>
          </w:tcPr>
          <w:p w:rsidR="0074601F" w:rsidRPr="00DD013D" w:rsidRDefault="0074601F" w:rsidP="007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3D">
              <w:rPr>
                <w:rFonts w:ascii="Times New Roman" w:hAnsi="Times New Roman" w:cs="Times New Roman"/>
                <w:sz w:val="24"/>
                <w:szCs w:val="24"/>
              </w:rPr>
              <w:t>Podaj i opisz sygnały bioelektryczne człowieka wykorzystywane w diagnostyce.</w:t>
            </w:r>
          </w:p>
        </w:tc>
      </w:tr>
    </w:tbl>
    <w:p w:rsidR="0074601F" w:rsidRDefault="0074601F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D1" w:rsidRDefault="000B39D1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D1" w:rsidRDefault="000B39D1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D1" w:rsidRDefault="000B39D1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D1" w:rsidRDefault="000B39D1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D1" w:rsidRDefault="000B39D1" w:rsidP="00746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D1" w:rsidRDefault="000B39D1" w:rsidP="000B39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58293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4015" id="AutoShape 5" o:spid="_x0000_s1026" type="#_x0000_t32" style="position:absolute;margin-left:.4pt;margin-top:16.15pt;width:4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5W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"/>
            </w:pict>
          </mc:Fallback>
        </mc:AlternateContent>
      </w:r>
      <w:r w:rsidRPr="000B39D1">
        <w:rPr>
          <w:rFonts w:cstheme="minorHAnsi"/>
          <w:b/>
          <w:sz w:val="28"/>
          <w:szCs w:val="28"/>
        </w:rPr>
        <w:t xml:space="preserve">PYTANIA </w:t>
      </w:r>
      <w:r>
        <w:rPr>
          <w:rFonts w:cstheme="minorHAnsi"/>
          <w:b/>
          <w:sz w:val="28"/>
          <w:szCs w:val="28"/>
        </w:rPr>
        <w:t>SPECJALNOŚCIOWE</w:t>
      </w:r>
    </w:p>
    <w:p w:rsidR="000B39D1" w:rsidRDefault="000B39D1" w:rsidP="000B39D1">
      <w:pPr>
        <w:spacing w:after="0" w:line="240" w:lineRule="auto"/>
        <w:rPr>
          <w:i/>
        </w:rPr>
      </w:pPr>
      <w:r w:rsidRPr="000B39D1">
        <w:rPr>
          <w:i/>
        </w:rPr>
        <w:t xml:space="preserve">20 pytań, z których losowane </w:t>
      </w:r>
      <w:r>
        <w:rPr>
          <w:i/>
        </w:rPr>
        <w:t>jest</w:t>
      </w:r>
      <w:r w:rsidRPr="000B39D1">
        <w:rPr>
          <w:i/>
        </w:rPr>
        <w:t xml:space="preserve"> </w:t>
      </w:r>
      <w:r>
        <w:rPr>
          <w:i/>
        </w:rPr>
        <w:t>1</w:t>
      </w:r>
      <w:r w:rsidRPr="000B39D1">
        <w:rPr>
          <w:i/>
        </w:rPr>
        <w:t xml:space="preserve"> na egzaminie dyplomowym</w:t>
      </w:r>
    </w:p>
    <w:p w:rsidR="000B39D1" w:rsidRDefault="000B39D1" w:rsidP="000B39D1">
      <w:pPr>
        <w:rPr>
          <w:rFonts w:ascii="Times New Roman" w:hAnsi="Times New Roman" w:cs="Times New Roman"/>
          <w:sz w:val="24"/>
          <w:szCs w:val="24"/>
        </w:rPr>
      </w:pPr>
    </w:p>
    <w:p w:rsidR="003455B0" w:rsidRPr="000B39D1" w:rsidRDefault="000B39D1" w:rsidP="003455B0">
      <w:pPr>
        <w:rPr>
          <w:rFonts w:cs="Times New Roman"/>
          <w:b/>
          <w:sz w:val="24"/>
          <w:szCs w:val="24"/>
          <w:u w:val="single"/>
        </w:rPr>
      </w:pPr>
      <w:r w:rsidRPr="000B39D1">
        <w:rPr>
          <w:rFonts w:cs="Times New Roman"/>
          <w:b/>
          <w:sz w:val="24"/>
          <w:szCs w:val="24"/>
          <w:u w:val="single"/>
        </w:rPr>
        <w:t>Specjalność: Informatyka medyczna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Omówić podstawowe modele epidemiologiczne - SIS, SIR, SEIR, podać przykłady zastosowań.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Omówić podstawowe modele wzrostu populacji - Malthusa, Verhulsta, Gompertza, podać przykłady zastosowań 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Opisać przykładowy model matematyczny reakcji enzymatycznej.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Opisać koncepcję dyskretyzacji równań różniczkowych - metoda różnic skończonych.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Podać koncepcję działania automatów komórkowych.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Koncepcja i zastosowanie Metody Elementów Skończonych (MES).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Opisz pojęcie funkcji w kontekście języków programowania.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Opisz ideę programowania obiektowego.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Metody interpolacji danych eksperymentalnych.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Metody aproksymacji danych eksperymentalnych, współczynnik korelacji.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Procedura całkowania numerycznego – metoda trapezów i Simpsona.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Metody numeryczne rozwiązywania równań nieliniowych (metoda bisekcji, Newtona).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Omówić metody numerycznego rozwiązywania równań różniczkowych zwyczajnych (Eulera, Adamsa-Bashforda, Rungego-Kutty).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Budowa DNA i RNA, omówić różnice.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Omów budowę komórki eukariotycznej.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Główne rodzaje tkanek w organizmie człowieka – budowa i funkcje.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Wymień i omów przykładowe czujniki do pomiaru podstawowych funkcji życiowych człowieka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Pojęcie sygnału, metody analizy i syntezy sygnałów, zastosowanie transformaty Fouriera.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Koncepcja analogowo-cyfrowego przetwarzania sygnałów.</w:t>
            </w:r>
          </w:p>
        </w:tc>
      </w:tr>
      <w:tr w:rsidR="003455B0" w:rsidRPr="000B39D1" w:rsidTr="000B39D1">
        <w:tc>
          <w:tcPr>
            <w:tcW w:w="675" w:type="dxa"/>
          </w:tcPr>
          <w:p w:rsidR="003455B0" w:rsidRPr="000B39D1" w:rsidRDefault="003455B0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537" w:type="dxa"/>
          </w:tcPr>
          <w:p w:rsidR="003455B0" w:rsidRPr="000B39D1" w:rsidRDefault="003455B0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Podaj i opisz sygnały bioelektryczne człowieka wykorzystywane w diagnostyce.</w:t>
            </w:r>
          </w:p>
        </w:tc>
      </w:tr>
    </w:tbl>
    <w:p w:rsidR="003455B0" w:rsidRPr="00DD013D" w:rsidRDefault="003455B0" w:rsidP="003455B0">
      <w:pPr>
        <w:rPr>
          <w:rFonts w:ascii="Times New Roman" w:hAnsi="Times New Roman" w:cs="Times New Roman"/>
          <w:sz w:val="24"/>
          <w:szCs w:val="24"/>
        </w:rPr>
      </w:pPr>
    </w:p>
    <w:p w:rsidR="00222D0C" w:rsidRPr="000B39D1" w:rsidRDefault="000B39D1" w:rsidP="003455B0">
      <w:pPr>
        <w:rPr>
          <w:rFonts w:cs="Times New Roman"/>
          <w:b/>
          <w:sz w:val="24"/>
          <w:szCs w:val="24"/>
          <w:u w:val="single"/>
        </w:rPr>
      </w:pPr>
      <w:r w:rsidRPr="000B39D1">
        <w:rPr>
          <w:rFonts w:cs="Times New Roman"/>
          <w:b/>
          <w:sz w:val="24"/>
          <w:szCs w:val="24"/>
          <w:u w:val="single"/>
        </w:rPr>
        <w:t>Specjalność: Inżynieria biomedyczna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22D0C" w:rsidRPr="000B39D1" w:rsidTr="000B39D1">
        <w:tc>
          <w:tcPr>
            <w:tcW w:w="675" w:type="dxa"/>
          </w:tcPr>
          <w:p w:rsidR="00222D0C" w:rsidRPr="000B39D1" w:rsidRDefault="00222D0C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222D0C" w:rsidRPr="000B39D1" w:rsidRDefault="004418F0" w:rsidP="006B311D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B</w:t>
            </w:r>
            <w:r w:rsidR="00222D0C" w:rsidRPr="000B39D1">
              <w:rPr>
                <w:rFonts w:cs="Times New Roman"/>
                <w:sz w:val="24"/>
                <w:szCs w:val="24"/>
              </w:rPr>
              <w:t>iomateriał</w:t>
            </w:r>
            <w:r w:rsidRPr="000B39D1">
              <w:rPr>
                <w:rFonts w:cs="Times New Roman"/>
                <w:sz w:val="24"/>
                <w:szCs w:val="24"/>
              </w:rPr>
              <w:t>y definicja, rodzaje</w:t>
            </w:r>
            <w:r w:rsidR="00243621" w:rsidRPr="000B39D1">
              <w:rPr>
                <w:rFonts w:cs="Times New Roman"/>
                <w:sz w:val="24"/>
                <w:szCs w:val="24"/>
              </w:rPr>
              <w:t xml:space="preserve"> i zastosowanie.</w:t>
            </w:r>
          </w:p>
        </w:tc>
      </w:tr>
      <w:tr w:rsidR="007276FB" w:rsidRPr="000B39D1" w:rsidTr="000B39D1">
        <w:tc>
          <w:tcPr>
            <w:tcW w:w="675" w:type="dxa"/>
          </w:tcPr>
          <w:p w:rsidR="007276FB" w:rsidRPr="000B39D1" w:rsidRDefault="007276FB" w:rsidP="00727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37" w:type="dxa"/>
          </w:tcPr>
          <w:p w:rsidR="007276FB" w:rsidRPr="000B39D1" w:rsidRDefault="007276FB" w:rsidP="007276FB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Chropowatość powierzchni, miary chropowatości</w:t>
            </w:r>
          </w:p>
        </w:tc>
      </w:tr>
      <w:tr w:rsidR="007276FB" w:rsidRPr="000B39D1" w:rsidTr="000B39D1">
        <w:tc>
          <w:tcPr>
            <w:tcW w:w="675" w:type="dxa"/>
          </w:tcPr>
          <w:p w:rsidR="007276FB" w:rsidRPr="000B39D1" w:rsidRDefault="007276FB" w:rsidP="00727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37" w:type="dxa"/>
          </w:tcPr>
          <w:p w:rsidR="007276FB" w:rsidRPr="000B39D1" w:rsidRDefault="007276FB" w:rsidP="007276FB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Warstwy wierzchnie, rodzaj modyfikacji i sposoby wytwarzania.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7276FB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37" w:type="dxa"/>
          </w:tcPr>
          <w:p w:rsidR="00222D0C" w:rsidRPr="000B39D1" w:rsidRDefault="007276FB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Metody badań powierzchni biomateriałów.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7276FB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537" w:type="dxa"/>
          </w:tcPr>
          <w:p w:rsidR="00222D0C" w:rsidRPr="000B39D1" w:rsidRDefault="007276FB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Metody badań właściwości fizycznych powłok uszlachetniających powierzchnię implantów metalowych.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D2144A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537" w:type="dxa"/>
          </w:tcPr>
          <w:p w:rsidR="00222D0C" w:rsidRPr="000B39D1" w:rsidRDefault="00D2144A" w:rsidP="00D2144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Wykorzystanie dyfrakcji rentgenowskiej w badaniu biomateriałów.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D2144A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7</w:t>
            </w:r>
            <w:r w:rsidR="00222D0C"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D2144A" w:rsidP="00D2144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Rodzaje i główne właściwości materiałów ceramicznych stosowanych na protezy.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D2144A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8</w:t>
            </w:r>
            <w:r w:rsidR="00222D0C"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D2144A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Biozgodność i biokompatybilność w odniesieniu do tworzyw polimerowych.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D2144A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9</w:t>
            </w:r>
            <w:r w:rsidR="00222D0C"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D2144A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Pojęcie adhezji i charakterystyka naj</w:t>
            </w:r>
            <w:bookmarkStart w:id="0" w:name="_GoBack"/>
            <w:bookmarkEnd w:id="0"/>
            <w:r w:rsidRPr="000B39D1">
              <w:rPr>
                <w:rFonts w:cs="Times New Roman"/>
                <w:sz w:val="24"/>
                <w:szCs w:val="24"/>
              </w:rPr>
              <w:t>ważniejszych rodzajów sił i wiązań adhezyjnych.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D2144A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222D0C"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D2144A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Zjawiska adhezji w bioinżynierii, przykłady.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D2144A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537" w:type="dxa"/>
          </w:tcPr>
          <w:p w:rsidR="00222D0C" w:rsidRPr="000B39D1" w:rsidRDefault="00D2144A" w:rsidP="00243621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 xml:space="preserve">Istota tomografii komputerowej metody rekonstrukcji </w:t>
            </w:r>
            <w:r w:rsidR="00243621" w:rsidRPr="000B39D1">
              <w:rPr>
                <w:rFonts w:cs="Times New Roman"/>
                <w:sz w:val="24"/>
                <w:szCs w:val="24"/>
              </w:rPr>
              <w:t>obrazów.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D214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D2144A" w:rsidRPr="000B39D1">
              <w:rPr>
                <w:rFonts w:cs="Times New Roman"/>
                <w:sz w:val="24"/>
                <w:szCs w:val="24"/>
              </w:rPr>
              <w:t>2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D2144A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Na czym polega obrazowanie metodą rezonansu magnetycznego.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D214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D2144A" w:rsidRPr="000B39D1">
              <w:rPr>
                <w:rFonts w:cs="Times New Roman"/>
                <w:sz w:val="24"/>
                <w:szCs w:val="24"/>
              </w:rPr>
              <w:t>3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D2144A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Wyjaśnij pojęcia: materiały medyczne, biomateriały (podział), biozgodność/biotolerancja, biofunkcjonalność, osteoindukcja, osteokondukcja, meta</w:t>
            </w:r>
            <w:r w:rsidR="006B311D" w:rsidRPr="000B39D1">
              <w:rPr>
                <w:rFonts w:cs="Times New Roman"/>
                <w:sz w:val="24"/>
                <w:szCs w:val="24"/>
              </w:rPr>
              <w:t>l</w:t>
            </w:r>
            <w:r w:rsidRPr="000B39D1">
              <w:rPr>
                <w:rFonts w:cs="Times New Roman"/>
                <w:sz w:val="24"/>
                <w:szCs w:val="24"/>
              </w:rPr>
              <w:t>oza, trombogenność</w:t>
            </w:r>
            <w:r w:rsidR="006B311D" w:rsidRPr="000B39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6B31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6B311D" w:rsidRPr="000B39D1">
              <w:rPr>
                <w:rFonts w:cs="Times New Roman"/>
                <w:sz w:val="24"/>
                <w:szCs w:val="24"/>
              </w:rPr>
              <w:t>4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6B311D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Sterylizacja i dezynfekcja materiałów i wyrobów medycznych- przegląd metod przykłady sterylizacji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6B31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6B311D" w:rsidRPr="000B39D1">
              <w:rPr>
                <w:rFonts w:cs="Times New Roman"/>
                <w:sz w:val="24"/>
                <w:szCs w:val="24"/>
              </w:rPr>
              <w:t>5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6B311D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Podział i charakterystyka badań biomateriałów: in vivo, in vitro.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6B31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6B311D" w:rsidRPr="000B39D1">
              <w:rPr>
                <w:rFonts w:cs="Times New Roman"/>
                <w:sz w:val="24"/>
                <w:szCs w:val="24"/>
              </w:rPr>
              <w:t>6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6B311D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Przykład zastosowań tworzyw sztucznych i kompozytów w ortopedii i stomatologii.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6B31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6B311D" w:rsidRPr="000B39D1">
              <w:rPr>
                <w:rFonts w:cs="Times New Roman"/>
                <w:sz w:val="24"/>
                <w:szCs w:val="24"/>
              </w:rPr>
              <w:t>7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6B311D" w:rsidP="00243621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Scharakteryzuj materiały cienkowarstwowe do zastosowań biomedycznych otrzymywane metodami Physical Vapor Deposition (PVD) i omów podstawowe cechy</w:t>
            </w:r>
            <w:r w:rsidR="00243621" w:rsidRPr="000B39D1">
              <w:rPr>
                <w:rFonts w:cs="Times New Roman"/>
                <w:sz w:val="24"/>
                <w:szCs w:val="24"/>
              </w:rPr>
              <w:t xml:space="preserve"> tych</w:t>
            </w:r>
            <w:r w:rsidRPr="000B39D1">
              <w:rPr>
                <w:rFonts w:cs="Times New Roman"/>
                <w:sz w:val="24"/>
                <w:szCs w:val="24"/>
              </w:rPr>
              <w:t xml:space="preserve"> metod </w:t>
            </w:r>
            <w:r w:rsidR="00243621" w:rsidRPr="000B39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6B31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6B311D" w:rsidRPr="000B39D1">
              <w:rPr>
                <w:rFonts w:cs="Times New Roman"/>
                <w:sz w:val="24"/>
                <w:szCs w:val="24"/>
              </w:rPr>
              <w:t>8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222D0C" w:rsidP="009C108A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Główne rodzaje tkanek w organizmie człowieka – budowa i funkcje.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222D0C" w:rsidP="006B31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1</w:t>
            </w:r>
            <w:r w:rsidR="006B311D" w:rsidRPr="000B39D1">
              <w:rPr>
                <w:rFonts w:cs="Times New Roman"/>
                <w:sz w:val="24"/>
                <w:szCs w:val="24"/>
              </w:rPr>
              <w:t>9</w:t>
            </w:r>
            <w:r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6B311D" w:rsidP="006B311D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P</w:t>
            </w:r>
            <w:r w:rsidR="00222D0C" w:rsidRPr="000B39D1">
              <w:rPr>
                <w:rFonts w:cs="Times New Roman"/>
                <w:sz w:val="24"/>
                <w:szCs w:val="24"/>
              </w:rPr>
              <w:t>rzykładowe czujniki do pomiaru podstawowych funkcji życiowych człowieka</w:t>
            </w:r>
            <w:r w:rsidRPr="000B39D1">
              <w:rPr>
                <w:rFonts w:cs="Times New Roman"/>
                <w:sz w:val="24"/>
                <w:szCs w:val="24"/>
              </w:rPr>
              <w:t>- wymień i omów zasadę działania.</w:t>
            </w:r>
          </w:p>
        </w:tc>
      </w:tr>
      <w:tr w:rsidR="00222D0C" w:rsidRPr="000B39D1" w:rsidTr="000B39D1">
        <w:tc>
          <w:tcPr>
            <w:tcW w:w="675" w:type="dxa"/>
          </w:tcPr>
          <w:p w:rsidR="00222D0C" w:rsidRPr="000B39D1" w:rsidRDefault="006B311D" w:rsidP="009C1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20</w:t>
            </w:r>
            <w:r w:rsidR="00222D0C" w:rsidRPr="000B39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222D0C" w:rsidRPr="000B39D1" w:rsidRDefault="006B311D" w:rsidP="006B311D">
            <w:pPr>
              <w:rPr>
                <w:rFonts w:cs="Times New Roman"/>
                <w:sz w:val="24"/>
                <w:szCs w:val="24"/>
              </w:rPr>
            </w:pPr>
            <w:r w:rsidRPr="000B39D1">
              <w:rPr>
                <w:rFonts w:cs="Times New Roman"/>
                <w:sz w:val="24"/>
                <w:szCs w:val="24"/>
              </w:rPr>
              <w:t>Metody badań mikrobiologicznych biomateriałów.</w:t>
            </w:r>
          </w:p>
        </w:tc>
      </w:tr>
    </w:tbl>
    <w:p w:rsidR="00222D0C" w:rsidRPr="00DD013D" w:rsidRDefault="00222D0C" w:rsidP="003455B0">
      <w:pPr>
        <w:rPr>
          <w:rFonts w:ascii="Times New Roman" w:hAnsi="Times New Roman" w:cs="Times New Roman"/>
          <w:sz w:val="24"/>
          <w:szCs w:val="24"/>
        </w:rPr>
      </w:pPr>
    </w:p>
    <w:sectPr w:rsidR="00222D0C" w:rsidRPr="00DD013D" w:rsidSect="0029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1F"/>
    <w:rsid w:val="000B39D1"/>
    <w:rsid w:val="00222D0C"/>
    <w:rsid w:val="00243621"/>
    <w:rsid w:val="00295065"/>
    <w:rsid w:val="003455B0"/>
    <w:rsid w:val="004418F0"/>
    <w:rsid w:val="006B311D"/>
    <w:rsid w:val="007276FB"/>
    <w:rsid w:val="0074601F"/>
    <w:rsid w:val="008B327E"/>
    <w:rsid w:val="00D2144A"/>
    <w:rsid w:val="00D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D00"/>
  <w15:docId w15:val="{F00F7CB8-8540-4D47-998D-A788AD0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F424-2F78-43A2-B424-493A1B3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Iwona MICHALSKA-POŻOGA</cp:lastModifiedBy>
  <cp:revision>2</cp:revision>
  <dcterms:created xsi:type="dcterms:W3CDTF">2021-03-12T04:41:00Z</dcterms:created>
  <dcterms:modified xsi:type="dcterms:W3CDTF">2021-03-12T04:41:00Z</dcterms:modified>
</cp:coreProperties>
</file>